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E5B4DA" w14:textId="2D7273B2" w:rsidR="00421547" w:rsidRDefault="00421547" w:rsidP="007F51E8">
      <w:pPr>
        <w:pStyle w:val="Titel"/>
      </w:pPr>
      <w:bookmarkStart w:id="0" w:name="_Toc227134467"/>
      <w:r>
        <w:t>Plan de cours « </w:t>
      </w:r>
      <w:r w:rsidR="00892DD7">
        <w:t>Fais confiance à tes sens</w:t>
      </w:r>
      <w:r>
        <w:t> ! » (Cycle 3)</w:t>
      </w:r>
    </w:p>
    <w:p w14:paraId="5357EAAF" w14:textId="77777777" w:rsidR="005D2C0D" w:rsidRDefault="004A6023" w:rsidP="009E35DA">
      <w:pPr>
        <w:pStyle w:val="berschrift1"/>
      </w:pPr>
      <w:r>
        <w:t>Leçon d’introduction « Gaspillage alimentaire » (45 minutes)</w:t>
      </w:r>
    </w:p>
    <w:tbl>
      <w:tblPr>
        <w:tblStyle w:val="fwchTabelle"/>
        <w:tblW w:w="15730" w:type="dxa"/>
        <w:tblLayout w:type="fixed"/>
        <w:tblLook w:val="04A0" w:firstRow="1" w:lastRow="0" w:firstColumn="1" w:lastColumn="0" w:noHBand="0" w:noVBand="1"/>
      </w:tblPr>
      <w:tblGrid>
        <w:gridCol w:w="846"/>
        <w:gridCol w:w="1417"/>
        <w:gridCol w:w="7938"/>
        <w:gridCol w:w="1276"/>
        <w:gridCol w:w="4253"/>
      </w:tblGrid>
      <w:tr w:rsidR="008D211D" w14:paraId="1187AD78" w14:textId="77777777" w:rsidTr="00D35286">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846" w:type="dxa"/>
          </w:tcPr>
          <w:bookmarkEnd w:id="0"/>
          <w:p w14:paraId="6ED30D18" w14:textId="77777777" w:rsidR="008D211D" w:rsidRDefault="008D211D" w:rsidP="009055F4">
            <w:r>
              <w:t>Durée</w:t>
            </w:r>
          </w:p>
        </w:tc>
        <w:tc>
          <w:tcPr>
            <w:tcW w:w="1417" w:type="dxa"/>
          </w:tcPr>
          <w:p w14:paraId="31AA4389" w14:textId="77777777" w:rsidR="008D211D" w:rsidRDefault="008D211D" w:rsidP="009055F4">
            <w:pPr>
              <w:cnfStyle w:val="100000000000" w:firstRow="1" w:lastRow="0" w:firstColumn="0" w:lastColumn="0" w:oddVBand="0" w:evenVBand="0" w:oddHBand="0" w:evenHBand="0" w:firstRowFirstColumn="0" w:firstRowLastColumn="0" w:lastRowFirstColumn="0" w:lastRowLastColumn="0"/>
            </w:pPr>
            <w:r>
              <w:t>Phase</w:t>
            </w:r>
          </w:p>
        </w:tc>
        <w:tc>
          <w:tcPr>
            <w:tcW w:w="7938" w:type="dxa"/>
          </w:tcPr>
          <w:p w14:paraId="6BEDB54F" w14:textId="77777777" w:rsidR="008D211D" w:rsidRDefault="008D211D" w:rsidP="009055F4">
            <w:pPr>
              <w:cnfStyle w:val="100000000000" w:firstRow="1" w:lastRow="0" w:firstColumn="0" w:lastColumn="0" w:oddVBand="0" w:evenVBand="0" w:oddHBand="0" w:evenHBand="0" w:firstRowFirstColumn="0" w:firstRowLastColumn="0" w:lastRowFirstColumn="0" w:lastRowLastColumn="0"/>
            </w:pPr>
            <w:r>
              <w:t>Activité d’enseignement/d’apprentissage</w:t>
            </w:r>
          </w:p>
        </w:tc>
        <w:tc>
          <w:tcPr>
            <w:tcW w:w="1276" w:type="dxa"/>
          </w:tcPr>
          <w:p w14:paraId="19519009" w14:textId="77777777" w:rsidR="008D211D" w:rsidRDefault="00B7788A" w:rsidP="009055F4">
            <w:pPr>
              <w:cnfStyle w:val="100000000000" w:firstRow="1" w:lastRow="0" w:firstColumn="0" w:lastColumn="0" w:oddVBand="0" w:evenVBand="0" w:oddHBand="0" w:evenHBand="0" w:firstRowFirstColumn="0" w:firstRowLastColumn="0" w:lastRowFirstColumn="0" w:lastRowLastColumn="0"/>
            </w:pPr>
            <w:r>
              <w:t>Forme sociale</w:t>
            </w:r>
          </w:p>
        </w:tc>
        <w:tc>
          <w:tcPr>
            <w:tcW w:w="4253" w:type="dxa"/>
          </w:tcPr>
          <w:p w14:paraId="690F7851" w14:textId="77777777" w:rsidR="008D211D" w:rsidRDefault="008D211D" w:rsidP="009055F4">
            <w:pPr>
              <w:cnfStyle w:val="100000000000" w:firstRow="1" w:lastRow="0" w:firstColumn="0" w:lastColumn="0" w:oddVBand="0" w:evenVBand="0" w:oddHBand="0" w:evenHBand="0" w:firstRowFirstColumn="0" w:firstRowLastColumn="0" w:lastRowFirstColumn="0" w:lastRowLastColumn="0"/>
            </w:pPr>
            <w:r>
              <w:t>Matériel</w:t>
            </w:r>
          </w:p>
        </w:tc>
      </w:tr>
      <w:tr w:rsidR="008D211D" w14:paraId="3ABC2FD3" w14:textId="77777777" w:rsidTr="00D35286">
        <w:tc>
          <w:tcPr>
            <w:cnfStyle w:val="001000000000" w:firstRow="0" w:lastRow="0" w:firstColumn="1" w:lastColumn="0" w:oddVBand="0" w:evenVBand="0" w:oddHBand="0" w:evenHBand="0" w:firstRowFirstColumn="0" w:firstRowLastColumn="0" w:lastRowFirstColumn="0" w:lastRowLastColumn="0"/>
            <w:tcW w:w="846" w:type="dxa"/>
          </w:tcPr>
          <w:p w14:paraId="1D16999B" w14:textId="568A8BEE" w:rsidR="008D211D" w:rsidRDefault="00E90DD9" w:rsidP="009055F4">
            <w:r>
              <w:t>10 min</w:t>
            </w:r>
          </w:p>
        </w:tc>
        <w:tc>
          <w:tcPr>
            <w:tcW w:w="1417" w:type="dxa"/>
          </w:tcPr>
          <w:p w14:paraId="070F8DF4" w14:textId="77777777" w:rsidR="008D211D" w:rsidRDefault="00E46721" w:rsidP="009055F4">
            <w:pPr>
              <w:cnfStyle w:val="000000000000" w:firstRow="0" w:lastRow="0" w:firstColumn="0" w:lastColumn="0" w:oddVBand="0" w:evenVBand="0" w:oddHBand="0" w:evenHBand="0" w:firstRowFirstColumn="0" w:firstRowLastColumn="0" w:lastRowFirstColumn="0" w:lastRowLastColumn="0"/>
            </w:pPr>
            <w:r>
              <w:t>Introduction : Que signifie le gaspillage alimentaire ?</w:t>
            </w:r>
          </w:p>
        </w:tc>
        <w:tc>
          <w:tcPr>
            <w:tcW w:w="7938" w:type="dxa"/>
          </w:tcPr>
          <w:p w14:paraId="7AC5776B" w14:textId="77777777" w:rsidR="00427060" w:rsidRDefault="00427060" w:rsidP="00427060">
            <w:pPr>
              <w:cnfStyle w:val="000000000000" w:firstRow="0" w:lastRow="0" w:firstColumn="0" w:lastColumn="0" w:oddVBand="0" w:evenVBand="0" w:oddHBand="0" w:evenHBand="0" w:firstRowFirstColumn="0" w:firstRowLastColumn="0" w:lastRowFirstColumn="0" w:lastRowLastColumn="0"/>
            </w:pPr>
            <w:r>
              <w:t>Faire le point sur les connaissances et l’expérience des élèves, en cercle ou dans un cadre similaire ; des photos illustrant des exemples de gaspillage alimentaire sont exposées ou accrochées</w:t>
            </w:r>
          </w:p>
          <w:p w14:paraId="04834367" w14:textId="77777777" w:rsidR="00427060" w:rsidRPr="00E26BDA" w:rsidRDefault="00427060" w:rsidP="00427060">
            <w:pPr>
              <w:pStyle w:val="Listenabsatz"/>
              <w:numPr>
                <w:ilvl w:val="0"/>
                <w:numId w:val="7"/>
              </w:numPr>
              <w:spacing w:line="259" w:lineRule="auto"/>
              <w:cnfStyle w:val="000000000000" w:firstRow="0" w:lastRow="0" w:firstColumn="0" w:lastColumn="0" w:oddVBand="0" w:evenVBand="0" w:oddHBand="0" w:evenHBand="0" w:firstRowFirstColumn="0" w:firstRowLastColumn="0" w:lastRowFirstColumn="0" w:lastRowLastColumn="0"/>
            </w:pPr>
            <w:r>
              <w:t xml:space="preserve">Que signifie pour toi le gaspillage alimentaire ? </w:t>
            </w:r>
            <w:r>
              <w:sym w:font="Wingdings" w:char="F0E0"/>
            </w:r>
            <w:r>
              <w:t xml:space="preserve"> Interventions individuelles en plénum, sans commentaire</w:t>
            </w:r>
          </w:p>
          <w:p w14:paraId="3ABD7FE3" w14:textId="77777777" w:rsidR="00427060" w:rsidRPr="00295D17" w:rsidRDefault="00427060" w:rsidP="00427060">
            <w:pPr>
              <w:pStyle w:val="Listenabsatz"/>
              <w:numPr>
                <w:ilvl w:val="0"/>
                <w:numId w:val="7"/>
              </w:numPr>
              <w:spacing w:line="259" w:lineRule="auto"/>
              <w:cnfStyle w:val="000000000000" w:firstRow="0" w:lastRow="0" w:firstColumn="0" w:lastColumn="0" w:oddVBand="0" w:evenVBand="0" w:oddHBand="0" w:evenHBand="0" w:firstRowFirstColumn="0" w:firstRowLastColumn="0" w:lastRowFirstColumn="0" w:lastRowLastColumn="0"/>
            </w:pPr>
            <w:r>
              <w:t xml:space="preserve">Quel exemple de gaspillage alimentaire, quelles situations connais-tu dans ta vie quotidienne ou de quelle situation as-tu déjà entendu parler ? </w:t>
            </w:r>
            <w:r>
              <w:sym w:font="Wingdings" w:char="F0E0"/>
            </w:r>
            <w:r>
              <w:t xml:space="preserve"> Chaque élève note un ou deux exemples sur un bout de papier. </w:t>
            </w:r>
          </w:p>
          <w:p w14:paraId="12E00D85" w14:textId="77777777" w:rsidR="00427060" w:rsidRDefault="00427060" w:rsidP="00427060">
            <w:pPr>
              <w:cnfStyle w:val="000000000000" w:firstRow="0" w:lastRow="0" w:firstColumn="0" w:lastColumn="0" w:oddVBand="0" w:evenVBand="0" w:oddHBand="0" w:evenHBand="0" w:firstRowFirstColumn="0" w:firstRowLastColumn="0" w:lastRowFirstColumn="0" w:lastRowLastColumn="0"/>
            </w:pPr>
            <w:r>
              <w:t>Rassembler les exemples de gaspillage alimentaire dans un sac poubelle. Demander à des élèves d’en lire quelques-uns à haute voix. L’</w:t>
            </w:r>
            <w:proofErr w:type="spellStart"/>
            <w:r>
              <w:t>enseignant-e</w:t>
            </w:r>
            <w:proofErr w:type="spellEnd"/>
            <w:r>
              <w:t xml:space="preserve"> met également quelques exemples de photos dans le sac.</w:t>
            </w:r>
          </w:p>
          <w:p w14:paraId="387369EE" w14:textId="77777777" w:rsidR="008D211D" w:rsidRDefault="00427060" w:rsidP="009055F4">
            <w:pPr>
              <w:cnfStyle w:val="000000000000" w:firstRow="0" w:lastRow="0" w:firstColumn="0" w:lastColumn="0" w:oddVBand="0" w:evenVBand="0" w:oddHBand="0" w:evenHBand="0" w:firstRowFirstColumn="0" w:firstRowLastColumn="0" w:lastRowFirstColumn="0" w:lastRowLastColumn="0"/>
            </w:pPr>
            <w:r>
              <w:t>« Nous connaissons tous des situations de gaspillage alimentaire. Ce ne sont que quelques denrées alimentaires par-ci par-là. Mais au total, ça fait beaucoup de gaspillage alimentaire. »</w:t>
            </w:r>
          </w:p>
          <w:p w14:paraId="3EB3954B" w14:textId="66640A48" w:rsidR="00377D8A" w:rsidRPr="00AD660D" w:rsidRDefault="00377D8A" w:rsidP="009055F4">
            <w:pPr>
              <w:cnfStyle w:val="000000000000" w:firstRow="0" w:lastRow="0" w:firstColumn="0" w:lastColumn="0" w:oddVBand="0" w:evenVBand="0" w:oddHBand="0" w:evenHBand="0" w:firstRowFirstColumn="0" w:firstRowLastColumn="0" w:lastRowFirstColumn="0" w:lastRowLastColumn="0"/>
            </w:pPr>
            <w:r>
              <w:rPr>
                <w:b/>
                <w:color w:val="B71E3F"/>
              </w:rPr>
              <w:t xml:space="preserve">Option : </w:t>
            </w:r>
            <w:r>
              <w:t>Travailler directement avec les photos de</w:t>
            </w:r>
            <w:r>
              <w:rPr>
                <w:b/>
              </w:rPr>
              <w:t xml:space="preserve"> </w:t>
            </w:r>
            <w:proofErr w:type="spellStart"/>
            <w:r w:rsidR="00684E48">
              <w:rPr>
                <w:u w:val="single"/>
              </w:rPr>
              <w:t>INTRO_gaspillage</w:t>
            </w:r>
            <w:proofErr w:type="spellEnd"/>
            <w:r w:rsidR="00684E48">
              <w:rPr>
                <w:u w:val="single"/>
              </w:rPr>
              <w:t xml:space="preserve"> exemples</w:t>
            </w:r>
            <w:r>
              <w:t> : Que voyez-vous ici ? Pourquoi / dans quel cas s’agit-il de gaspillage alimentaire ?</w:t>
            </w:r>
          </w:p>
        </w:tc>
        <w:tc>
          <w:tcPr>
            <w:tcW w:w="1276" w:type="dxa"/>
          </w:tcPr>
          <w:p w14:paraId="0A73432E" w14:textId="77777777" w:rsidR="008D211D" w:rsidRPr="00523748" w:rsidRDefault="004C0119" w:rsidP="00523748">
            <w:pPr>
              <w:cnfStyle w:val="000000000000" w:firstRow="0" w:lastRow="0" w:firstColumn="0" w:lastColumn="0" w:oddVBand="0" w:evenVBand="0" w:oddHBand="0" w:evenHBand="0" w:firstRowFirstColumn="0" w:firstRowLastColumn="0" w:lastRowFirstColumn="0" w:lastRowLastColumn="0"/>
            </w:pPr>
            <w:r>
              <w:t>Plénum/TI</w:t>
            </w:r>
          </w:p>
        </w:tc>
        <w:tc>
          <w:tcPr>
            <w:tcW w:w="4253" w:type="dxa"/>
          </w:tcPr>
          <w:p w14:paraId="02E4E287" w14:textId="2FD140CB" w:rsidR="009E4C1B" w:rsidRPr="00892DD7" w:rsidRDefault="009E4C1B" w:rsidP="00971493">
            <w:pPr>
              <w:cnfStyle w:val="000000000000" w:firstRow="0" w:lastRow="0" w:firstColumn="0" w:lastColumn="0" w:oddVBand="0" w:evenVBand="0" w:oddHBand="0" w:evenHBand="0" w:firstRowFirstColumn="0" w:firstRowLastColumn="0" w:lastRowFirstColumn="0" w:lastRowLastColumn="0"/>
            </w:pPr>
            <w:r w:rsidRPr="00892DD7">
              <w:t xml:space="preserve">Photos </w:t>
            </w:r>
            <w:proofErr w:type="spellStart"/>
            <w:r w:rsidR="00684E48">
              <w:rPr>
                <w:u w:val="single"/>
              </w:rPr>
              <w:t>INTRO_gaspillage</w:t>
            </w:r>
            <w:proofErr w:type="spellEnd"/>
            <w:r w:rsidR="00684E48">
              <w:rPr>
                <w:u w:val="single"/>
              </w:rPr>
              <w:t xml:space="preserve"> exemples</w:t>
            </w:r>
          </w:p>
          <w:p w14:paraId="21D30BF8" w14:textId="77777777" w:rsidR="009E4C1B" w:rsidRPr="00892DD7" w:rsidRDefault="009E4C1B" w:rsidP="00971493">
            <w:pPr>
              <w:cnfStyle w:val="000000000000" w:firstRow="0" w:lastRow="0" w:firstColumn="0" w:lastColumn="0" w:oddVBand="0" w:evenVBand="0" w:oddHBand="0" w:evenHBand="0" w:firstRowFirstColumn="0" w:firstRowLastColumn="0" w:lastRowFirstColumn="0" w:lastRowLastColumn="0"/>
            </w:pPr>
            <w:r w:rsidRPr="00892DD7">
              <w:t>Bloc-notes</w:t>
            </w:r>
          </w:p>
          <w:p w14:paraId="387EE20B" w14:textId="77777777" w:rsidR="009E4C1B" w:rsidRPr="00971493" w:rsidRDefault="009E4C1B" w:rsidP="00971493">
            <w:pPr>
              <w:cnfStyle w:val="000000000000" w:firstRow="0" w:lastRow="0" w:firstColumn="0" w:lastColumn="0" w:oddVBand="0" w:evenVBand="0" w:oddHBand="0" w:evenHBand="0" w:firstRowFirstColumn="0" w:firstRowLastColumn="0" w:lastRowFirstColumn="0" w:lastRowLastColumn="0"/>
            </w:pPr>
            <w:r>
              <w:t>Stylos</w:t>
            </w:r>
          </w:p>
          <w:p w14:paraId="76B28C45" w14:textId="77777777" w:rsidR="00C22EAC" w:rsidRPr="00971493" w:rsidRDefault="009E4C1B" w:rsidP="00971493">
            <w:pPr>
              <w:cnfStyle w:val="000000000000" w:firstRow="0" w:lastRow="0" w:firstColumn="0" w:lastColumn="0" w:oddVBand="0" w:evenVBand="0" w:oddHBand="0" w:evenHBand="0" w:firstRowFirstColumn="0" w:firstRowLastColumn="0" w:lastRowFirstColumn="0" w:lastRowLastColumn="0"/>
            </w:pPr>
            <w:r>
              <w:t>Sac poubelle vide</w:t>
            </w:r>
          </w:p>
        </w:tc>
      </w:tr>
      <w:tr w:rsidR="008D211D" w14:paraId="68A9DDC9" w14:textId="77777777" w:rsidTr="00D35286">
        <w:tc>
          <w:tcPr>
            <w:cnfStyle w:val="001000000000" w:firstRow="0" w:lastRow="0" w:firstColumn="1" w:lastColumn="0" w:oddVBand="0" w:evenVBand="0" w:oddHBand="0" w:evenHBand="0" w:firstRowFirstColumn="0" w:firstRowLastColumn="0" w:lastRowFirstColumn="0" w:lastRowLastColumn="0"/>
            <w:tcW w:w="846" w:type="dxa"/>
          </w:tcPr>
          <w:p w14:paraId="608375C3" w14:textId="0D37C685" w:rsidR="008D211D" w:rsidRDefault="008D211D" w:rsidP="009055F4">
            <w:r>
              <w:t>10 min</w:t>
            </w:r>
          </w:p>
        </w:tc>
        <w:tc>
          <w:tcPr>
            <w:tcW w:w="1417" w:type="dxa"/>
          </w:tcPr>
          <w:p w14:paraId="2E4997F4" w14:textId="77777777" w:rsidR="008D211D" w:rsidRDefault="008D211D" w:rsidP="009055F4">
            <w:pPr>
              <w:cnfStyle w:val="000000000000" w:firstRow="0" w:lastRow="0" w:firstColumn="0" w:lastColumn="0" w:oddVBand="0" w:evenVBand="0" w:oddHBand="0" w:evenHBand="0" w:firstRowFirstColumn="0" w:firstRowLastColumn="0" w:lastRowFirstColumn="0" w:lastRowLastColumn="0"/>
            </w:pPr>
            <w:r>
              <w:t xml:space="preserve">Input : </w:t>
            </w:r>
            <w:r>
              <w:br/>
              <w:t>Que signifie le gaspillage alimentaire ?</w:t>
            </w:r>
          </w:p>
        </w:tc>
        <w:tc>
          <w:tcPr>
            <w:tcW w:w="7938" w:type="dxa"/>
          </w:tcPr>
          <w:p w14:paraId="58572483" w14:textId="79BA5D17" w:rsidR="008D211D" w:rsidRPr="00B9410F" w:rsidRDefault="008D211D" w:rsidP="009055F4">
            <w:pPr>
              <w:cnfStyle w:val="000000000000" w:firstRow="0" w:lastRow="0" w:firstColumn="0" w:lastColumn="0" w:oddVBand="0" w:evenVBand="0" w:oddHBand="0" w:evenHBand="0" w:firstRowFirstColumn="0" w:firstRowLastColumn="0" w:lastRowFirstColumn="0" w:lastRowLastColumn="0"/>
            </w:pPr>
            <w:r>
              <w:t>À l’aide des infographies disponibles sur</w:t>
            </w:r>
            <w:r w:rsidR="00CD7DB0">
              <w:t xml:space="preserve"> </w:t>
            </w:r>
            <w:hyperlink r:id="rId11" w:history="1">
              <w:r w:rsidR="00CD7DB0" w:rsidRPr="002F756E">
                <w:rPr>
                  <w:rStyle w:val="Hyperlink"/>
                </w:rPr>
                <w:t>www.foodwaste.ch/fr/infos/que-signifie-le-gaspillage-alimentaire/</w:t>
              </w:r>
            </w:hyperlink>
            <w:r>
              <w:t>, expliquer les faits suivants en plénum :</w:t>
            </w:r>
          </w:p>
          <w:p w14:paraId="22208A43" w14:textId="5FA12F9D" w:rsidR="008D211D" w:rsidRPr="00F76B3C" w:rsidRDefault="008D211D" w:rsidP="00F76B3C">
            <w:pPr>
              <w:cnfStyle w:val="000000000000" w:firstRow="0" w:lastRow="0" w:firstColumn="0" w:lastColumn="0" w:oddVBand="0" w:evenVBand="0" w:oddHBand="0" w:evenHBand="0" w:firstRowFirstColumn="0" w:firstRowLastColumn="0" w:lastRowFirstColumn="0" w:lastRowLastColumn="0"/>
            </w:pPr>
            <w:r>
              <w:rPr>
                <w:b/>
              </w:rPr>
              <w:t>Que signifie le gaspillage alimentaire et d’où provient-il ?</w:t>
            </w:r>
            <w:r>
              <w:t xml:space="preserve"> </w:t>
            </w:r>
            <w:r>
              <w:br/>
              <w:t xml:space="preserve">Illustrer le parcours de la pomme de terre jusqu’aux frites tout au long de la chaîne alimentaire (utiliser éventuellement </w:t>
            </w:r>
            <w:proofErr w:type="spellStart"/>
            <w:r w:rsidR="00150EE6">
              <w:rPr>
                <w:u w:val="single"/>
              </w:rPr>
              <w:t>INTRO_du</w:t>
            </w:r>
            <w:proofErr w:type="spellEnd"/>
            <w:r w:rsidR="00150EE6">
              <w:rPr>
                <w:u w:val="single"/>
              </w:rPr>
              <w:t xml:space="preserve"> champ aux frites</w:t>
            </w:r>
            <w:r>
              <w:t>) :</w:t>
            </w:r>
          </w:p>
          <w:p w14:paraId="5564E98E" w14:textId="77777777" w:rsidR="00334422" w:rsidRDefault="00334422" w:rsidP="00334422">
            <w:pPr>
              <w:pStyle w:val="Listenabsatz"/>
              <w:numPr>
                <w:ilvl w:val="0"/>
                <w:numId w:val="7"/>
              </w:numPr>
              <w:cnfStyle w:val="000000000000" w:firstRow="0" w:lastRow="0" w:firstColumn="0" w:lastColumn="0" w:oddVBand="0" w:evenVBand="0" w:oddHBand="0" w:evenHBand="0" w:firstRowFirstColumn="0" w:firstRowLastColumn="0" w:lastRowFirstColumn="0" w:lastRowLastColumn="0"/>
            </w:pPr>
            <w:proofErr w:type="gramStart"/>
            <w:r>
              <w:t>les</w:t>
            </w:r>
            <w:proofErr w:type="gramEnd"/>
            <w:r>
              <w:t xml:space="preserve"> pommes de terre trop petites, trop grosses ou présentant des défauts restent dans le champ ;</w:t>
            </w:r>
          </w:p>
          <w:p w14:paraId="1B60D5CA" w14:textId="77777777" w:rsidR="00334422" w:rsidRDefault="00334422" w:rsidP="00334422">
            <w:pPr>
              <w:pStyle w:val="Listenabsatz"/>
              <w:numPr>
                <w:ilvl w:val="0"/>
                <w:numId w:val="7"/>
              </w:numPr>
              <w:cnfStyle w:val="000000000000" w:firstRow="0" w:lastRow="0" w:firstColumn="0" w:lastColumn="0" w:oddVBand="0" w:evenVBand="0" w:oddHBand="0" w:evenHBand="0" w:firstRowFirstColumn="0" w:firstRowLastColumn="0" w:lastRowFirstColumn="0" w:lastRowLastColumn="0"/>
            </w:pPr>
            <w:proofErr w:type="gramStart"/>
            <w:r>
              <w:t>lors</w:t>
            </w:r>
            <w:proofErr w:type="gramEnd"/>
            <w:r>
              <w:t xml:space="preserve"> de la transformation en frites surgelées, une partie des pommes de terre est découpée afin d’obtenir des bâtonnets rectilignes ;</w:t>
            </w:r>
          </w:p>
          <w:p w14:paraId="6CF65AC1" w14:textId="77777777" w:rsidR="00334422" w:rsidRDefault="00334422" w:rsidP="00334422">
            <w:pPr>
              <w:pStyle w:val="Listenabsatz"/>
              <w:numPr>
                <w:ilvl w:val="0"/>
                <w:numId w:val="7"/>
              </w:numPr>
              <w:cnfStyle w:val="000000000000" w:firstRow="0" w:lastRow="0" w:firstColumn="0" w:lastColumn="0" w:oddVBand="0" w:evenVBand="0" w:oddHBand="0" w:evenHBand="0" w:firstRowFirstColumn="0" w:firstRowLastColumn="0" w:lastRowFirstColumn="0" w:lastRowLastColumn="0"/>
            </w:pPr>
            <w:proofErr w:type="gramStart"/>
            <w:r>
              <w:t>dans</w:t>
            </w:r>
            <w:proofErr w:type="gramEnd"/>
            <w:r>
              <w:t xml:space="preserve"> le commerce, une partie des frites surgelées est mise au rebut lorsqu’elles ont été stockées trop longtemps ou dans de mauvaises conditions et qu’elles sont abîmées, ou encore lorsque leur date de durabilité minimale est dépassée ; </w:t>
            </w:r>
          </w:p>
          <w:p w14:paraId="42049D0B" w14:textId="77777777" w:rsidR="00334422" w:rsidRDefault="00334422" w:rsidP="00334422">
            <w:pPr>
              <w:pStyle w:val="Listenabsatz"/>
              <w:numPr>
                <w:ilvl w:val="0"/>
                <w:numId w:val="7"/>
              </w:numPr>
              <w:cnfStyle w:val="000000000000" w:firstRow="0" w:lastRow="0" w:firstColumn="0" w:lastColumn="0" w:oddVBand="0" w:evenVBand="0" w:oddHBand="0" w:evenHBand="0" w:firstRowFirstColumn="0" w:firstRowLastColumn="0" w:lastRowFirstColumn="0" w:lastRowLastColumn="0"/>
            </w:pPr>
            <w:proofErr w:type="gramStart"/>
            <w:r>
              <w:lastRenderedPageBreak/>
              <w:t>à</w:t>
            </w:r>
            <w:proofErr w:type="gramEnd"/>
            <w:r>
              <w:t xml:space="preserve"> la maison, on jette les restes de frites qui sont restés trop longtemps au congélateur et qui n’ont plus l’air appétissants. Ou alors, on en prépare trop et on jette les restes à la poubelle.</w:t>
            </w:r>
          </w:p>
          <w:p w14:paraId="46097D72" w14:textId="77777777" w:rsidR="00AB3289" w:rsidRPr="00AB3289" w:rsidRDefault="00AB3289" w:rsidP="00AB3289">
            <w:pPr>
              <w:pStyle w:val="Listenabsatz"/>
              <w:numPr>
                <w:ilvl w:val="0"/>
                <w:numId w:val="13"/>
              </w:numPr>
              <w:spacing w:line="259" w:lineRule="auto"/>
              <w:ind w:left="740"/>
              <w:cnfStyle w:val="000000000000" w:firstRow="0" w:lastRow="0" w:firstColumn="0" w:lastColumn="0" w:oddVBand="0" w:evenVBand="0" w:oddHBand="0" w:evenHBand="0" w:firstRowFirstColumn="0" w:firstRowLastColumn="0" w:lastRowFirstColumn="0" w:lastRowLastColumn="0"/>
            </w:pPr>
            <w:r>
              <w:t>Résumé : les pommes de terre ont été cultivées pour que l’être humain puisse les manger. Mais une partie de cette quantité est perdue à différentes étapes de la chaîne alimentaire ! C’est du gaspillage alimentaire.</w:t>
            </w:r>
          </w:p>
          <w:p w14:paraId="751E5F12" w14:textId="77777777" w:rsidR="00A93653" w:rsidRDefault="008D211D" w:rsidP="00A93653">
            <w:pPr>
              <w:cnfStyle w:val="000000000000" w:firstRow="0" w:lastRow="0" w:firstColumn="0" w:lastColumn="0" w:oddVBand="0" w:evenVBand="0" w:oddHBand="0" w:evenHBand="0" w:firstRowFirstColumn="0" w:firstRowLastColumn="0" w:lastRowFirstColumn="0" w:lastRowLastColumn="0"/>
            </w:pPr>
            <w:r>
              <w:rPr>
                <w:b/>
                <w:bCs/>
              </w:rPr>
              <w:t>Nous, les ménages/les consommatrices et consommateurs, jouons un rôle important</w:t>
            </w:r>
            <w:r>
              <w:t xml:space="preserve"> </w:t>
            </w:r>
            <w:r>
              <w:br/>
              <w:t xml:space="preserve">Pourquoi les ménages sont-ils responsables d’une part aussi importante de l’impact environnemental (35 %) ? </w:t>
            </w:r>
          </w:p>
          <w:p w14:paraId="29321B85" w14:textId="77777777" w:rsidR="00AE7651" w:rsidRDefault="00AE7651" w:rsidP="00AE7651">
            <w:pPr>
              <w:cnfStyle w:val="000000000000" w:firstRow="0" w:lastRow="0" w:firstColumn="0" w:lastColumn="0" w:oddVBand="0" w:evenVBand="0" w:oddHBand="0" w:evenHBand="0" w:firstRowFirstColumn="0" w:firstRowLastColumn="0" w:lastRowFirstColumn="0" w:lastRowLastColumn="0"/>
            </w:pPr>
            <w:r>
              <w:t>Revenons à l’exemple des frites :</w:t>
            </w:r>
            <w:r>
              <w:br/>
              <w:t>Avant d’arriver dans notre assiette, elles ont parcouru un long chemin. Les pommes de terre ont été cultivées, récoltées, transformées, emballées, transportées, vendues et enfin frites. Toutes ces étapes mobilisent des ressources telles que du sol, de l’eau, de l’énergie et de la main-d’œuvre. Cela génère également des émissions qui nuisent à l’environnement.</w:t>
            </w:r>
            <w:r>
              <w:br/>
              <w:t xml:space="preserve">C’est pourquoi, lorsque nous jetons des frites déjà préparées de notre assiette, le gaspillage est particulièrement important. L’impact environnemental est plus important que si une pomme de terre restait dans le champ dès le début du trajet. </w:t>
            </w:r>
          </w:p>
          <w:p w14:paraId="0256790A" w14:textId="7F3EEC8D" w:rsidR="00AE7651" w:rsidRDefault="00AE7651" w:rsidP="00AE7651">
            <w:pPr>
              <w:cnfStyle w:val="000000000000" w:firstRow="0" w:lastRow="0" w:firstColumn="0" w:lastColumn="0" w:oddVBand="0" w:evenVBand="0" w:oddHBand="0" w:evenHBand="0" w:firstRowFirstColumn="0" w:firstRowLastColumn="0" w:lastRowFirstColumn="0" w:lastRowLastColumn="0"/>
            </w:pPr>
            <w:r>
              <w:t>De plus, les ménages génèrent beaucoup de gaspillage alimentaire. Environ une denrée alimentaire sur sept que nous achetons finit à la poubelle, dans le compost, dans les égouts ou sert de nourriture pour chiens. À titre de comparaison : dans le commerce, ce n’est qu’environ une denrée alimentaire sur 40 ou 50.</w:t>
            </w:r>
          </w:p>
          <w:p w14:paraId="4A6E1F31" w14:textId="77777777" w:rsidR="00AE7651" w:rsidRPr="00F76B3C" w:rsidRDefault="00AE7651" w:rsidP="00F76B3C">
            <w:pPr>
              <w:cnfStyle w:val="000000000000" w:firstRow="0" w:lastRow="0" w:firstColumn="0" w:lastColumn="0" w:oddVBand="0" w:evenVBand="0" w:oddHBand="0" w:evenHBand="0" w:firstRowFirstColumn="0" w:firstRowLastColumn="0" w:lastRowFirstColumn="0" w:lastRowLastColumn="0"/>
            </w:pPr>
            <w:r>
              <w:t xml:space="preserve">Conclusion : « Le comportement de </w:t>
            </w:r>
            <w:proofErr w:type="spellStart"/>
            <w:r>
              <w:t>chacun-e</w:t>
            </w:r>
            <w:proofErr w:type="spellEnd"/>
            <w:r>
              <w:t xml:space="preserve"> d’entre nous a un impact considérable ! Nous pouvons donc aussi changer beaucoup de choses ! »</w:t>
            </w:r>
          </w:p>
          <w:p w14:paraId="7DAF7B3B" w14:textId="77777777" w:rsidR="008D211D" w:rsidRPr="00641253" w:rsidRDefault="008D211D" w:rsidP="00641253">
            <w:pPr>
              <w:cnfStyle w:val="000000000000" w:firstRow="0" w:lastRow="0" w:firstColumn="0" w:lastColumn="0" w:oddVBand="0" w:evenVBand="0" w:oddHBand="0" w:evenHBand="0" w:firstRowFirstColumn="0" w:firstRowLastColumn="0" w:lastRowFirstColumn="0" w:lastRowLastColumn="0"/>
            </w:pPr>
            <w:r>
              <w:rPr>
                <w:b/>
              </w:rPr>
              <w:t>Quelle est la quantité totale de gaspillage alimentaire ?</w:t>
            </w:r>
            <w:r>
              <w:t xml:space="preserve"> </w:t>
            </w:r>
          </w:p>
          <w:p w14:paraId="501794DF" w14:textId="77777777" w:rsidR="008D211D" w:rsidRDefault="008D211D" w:rsidP="00641253">
            <w:pPr>
              <w:pStyle w:val="Listenabsatz"/>
              <w:numPr>
                <w:ilvl w:val="0"/>
                <w:numId w:val="7"/>
              </w:numPr>
              <w:cnfStyle w:val="000000000000" w:firstRow="0" w:lastRow="0" w:firstColumn="0" w:lastColumn="0" w:oddVBand="0" w:evenVBand="0" w:oddHBand="0" w:evenHBand="0" w:firstRowFirstColumn="0" w:firstRowLastColumn="0" w:lastRowFirstColumn="0" w:lastRowLastColumn="0"/>
            </w:pPr>
            <w:r>
              <w:t>Dans le monde entier : une pizza à titre d’exemple : 1/3 est perdu</w:t>
            </w:r>
          </w:p>
          <w:p w14:paraId="33B71464" w14:textId="77777777" w:rsidR="008D211D" w:rsidRDefault="008D211D" w:rsidP="00641253">
            <w:pPr>
              <w:pStyle w:val="Listenabsatz"/>
              <w:numPr>
                <w:ilvl w:val="0"/>
                <w:numId w:val="7"/>
              </w:numPr>
              <w:cnfStyle w:val="000000000000" w:firstRow="0" w:lastRow="0" w:firstColumn="0" w:lastColumn="0" w:oddVBand="0" w:evenVBand="0" w:oddHBand="0" w:evenHBand="0" w:firstRowFirstColumn="0" w:firstRowLastColumn="0" w:lastRowFirstColumn="0" w:lastRowLastColumn="0"/>
            </w:pPr>
            <w:r>
              <w:t>Suisse : qui est déjà allé en Espagne ? Convoi de camions jusqu’en Espagne (2,8 millions de tonnes) = notre gaspillage alimentaire annuel</w:t>
            </w:r>
          </w:p>
          <w:p w14:paraId="119610F4" w14:textId="77777777" w:rsidR="008D211D" w:rsidRPr="00A45B0A" w:rsidRDefault="008D211D" w:rsidP="008B25D3">
            <w:pPr>
              <w:cnfStyle w:val="000000000000" w:firstRow="0" w:lastRow="0" w:firstColumn="0" w:lastColumn="0" w:oddVBand="0" w:evenVBand="0" w:oddHBand="0" w:evenHBand="0" w:firstRowFirstColumn="0" w:firstRowLastColumn="0" w:lastRowFirstColumn="0" w:lastRowLastColumn="0"/>
            </w:pPr>
            <w:r>
              <w:rPr>
                <w:b/>
              </w:rPr>
              <w:t xml:space="preserve">Quelle quantité de gaspillage alimentaire les ménages produisent-ils chez nous ? </w:t>
            </w:r>
            <w:r>
              <w:rPr>
                <w:b/>
              </w:rPr>
              <w:br/>
            </w:r>
            <w:r>
              <w:t>Répartir 60 billets de jeu (600 francs) entre les élèves. « Voici la quantité de déchets que chaque personne produit chaque année chez elle. » Qu’est-ce que vous feriez avec ça ? Tout le monde doit jeter les billets de banque dans le sac poubelle (éventuellement en les déchirant).</w:t>
            </w:r>
          </w:p>
          <w:p w14:paraId="45152533" w14:textId="77777777" w:rsidR="008D211D" w:rsidRDefault="008D211D" w:rsidP="009055F4">
            <w:pPr>
              <w:cnfStyle w:val="000000000000" w:firstRow="0" w:lastRow="0" w:firstColumn="0" w:lastColumn="0" w:oddVBand="0" w:evenVBand="0" w:oddHBand="0" w:evenHBand="0" w:firstRowFirstColumn="0" w:firstRowLastColumn="0" w:lastRowFirstColumn="0" w:lastRowLastColumn="0"/>
            </w:pPr>
            <w:r>
              <w:rPr>
                <w:b/>
                <w:color w:val="B71E3F"/>
              </w:rPr>
              <w:lastRenderedPageBreak/>
              <w:t>Option</w:t>
            </w:r>
            <w:r>
              <w:t xml:space="preserve"> pour approfondir les faits sur le gaspillage alimentaire :</w:t>
            </w:r>
          </w:p>
          <w:p w14:paraId="5740F715" w14:textId="77777777" w:rsidR="008D211D" w:rsidRPr="00CF5972" w:rsidRDefault="008D211D" w:rsidP="00CF5972">
            <w:pPr>
              <w:cnfStyle w:val="000000000000" w:firstRow="0" w:lastRow="0" w:firstColumn="0" w:lastColumn="0" w:oddVBand="0" w:evenVBand="0" w:oddHBand="0" w:evenHBand="0" w:firstRowFirstColumn="0" w:firstRowLastColumn="0" w:lastRowFirstColumn="0" w:lastRowLastColumn="0"/>
            </w:pPr>
            <w:proofErr w:type="spellStart"/>
            <w:r>
              <w:t>Think</w:t>
            </w:r>
            <w:proofErr w:type="spellEnd"/>
            <w:r>
              <w:t xml:space="preserve">–Pair–Share : découvrir d’autres faits et informations grâce aux infographies. Déroulement : </w:t>
            </w:r>
          </w:p>
          <w:p w14:paraId="7253CD7F" w14:textId="77777777" w:rsidR="001C58F4" w:rsidRDefault="008D211D" w:rsidP="00CF5972">
            <w:pPr>
              <w:pStyle w:val="Listenabsatz"/>
              <w:numPr>
                <w:ilvl w:val="0"/>
                <w:numId w:val="18"/>
              </w:numPr>
              <w:cnfStyle w:val="000000000000" w:firstRow="0" w:lastRow="0" w:firstColumn="0" w:lastColumn="0" w:oddVBand="0" w:evenVBand="0" w:oddHBand="0" w:evenHBand="0" w:firstRowFirstColumn="0" w:firstRowLastColumn="0" w:lastRowFirstColumn="0" w:lastRowLastColumn="0"/>
            </w:pPr>
            <w:proofErr w:type="spellStart"/>
            <w:r>
              <w:t>Think</w:t>
            </w:r>
            <w:proofErr w:type="spellEnd"/>
            <w:r>
              <w:t xml:space="preserve"> (individuellement) : les élèves lisent les infographies et notent deux ou trois conclusions personnelles </w:t>
            </w:r>
          </w:p>
          <w:p w14:paraId="13FF7E6B" w14:textId="77777777" w:rsidR="001C58F4" w:rsidRDefault="008D211D" w:rsidP="00CF5972">
            <w:pPr>
              <w:pStyle w:val="Listenabsatz"/>
              <w:numPr>
                <w:ilvl w:val="0"/>
                <w:numId w:val="18"/>
              </w:numPr>
              <w:cnfStyle w:val="000000000000" w:firstRow="0" w:lastRow="0" w:firstColumn="0" w:lastColumn="0" w:oddVBand="0" w:evenVBand="0" w:oddHBand="0" w:evenHBand="0" w:firstRowFirstColumn="0" w:firstRowLastColumn="0" w:lastRowFirstColumn="0" w:lastRowLastColumn="0"/>
            </w:pPr>
            <w:r>
              <w:t xml:space="preserve">Pair (à deux) : échange d’informations </w:t>
            </w:r>
          </w:p>
          <w:p w14:paraId="4BA19D52" w14:textId="77777777" w:rsidR="008D211D" w:rsidRPr="001C58F4" w:rsidRDefault="008D211D" w:rsidP="00CF5972">
            <w:pPr>
              <w:pStyle w:val="Listenabsatz"/>
              <w:numPr>
                <w:ilvl w:val="0"/>
                <w:numId w:val="18"/>
              </w:numPr>
              <w:cnfStyle w:val="000000000000" w:firstRow="0" w:lastRow="0" w:firstColumn="0" w:lastColumn="0" w:oddVBand="0" w:evenVBand="0" w:oddHBand="0" w:evenHBand="0" w:firstRowFirstColumn="0" w:firstRowLastColumn="0" w:lastRowFirstColumn="0" w:lastRowLastColumn="0"/>
            </w:pPr>
            <w:r>
              <w:t>Share (en plénum) : rassembler les points les plus importants pour les équipes.</w:t>
            </w:r>
          </w:p>
        </w:tc>
        <w:tc>
          <w:tcPr>
            <w:tcW w:w="1276" w:type="dxa"/>
          </w:tcPr>
          <w:p w14:paraId="121D3373" w14:textId="77777777" w:rsidR="008D211D" w:rsidRPr="00523748" w:rsidRDefault="005001D6" w:rsidP="00523748">
            <w:pPr>
              <w:cnfStyle w:val="000000000000" w:firstRow="0" w:lastRow="0" w:firstColumn="0" w:lastColumn="0" w:oddVBand="0" w:evenVBand="0" w:oddHBand="0" w:evenHBand="0" w:firstRowFirstColumn="0" w:firstRowLastColumn="0" w:lastRowFirstColumn="0" w:lastRowLastColumn="0"/>
            </w:pPr>
            <w:r>
              <w:lastRenderedPageBreak/>
              <w:t>Plénum</w:t>
            </w:r>
          </w:p>
        </w:tc>
        <w:tc>
          <w:tcPr>
            <w:tcW w:w="4253" w:type="dxa"/>
          </w:tcPr>
          <w:p w14:paraId="054B8265" w14:textId="77777777" w:rsidR="008D211D" w:rsidRPr="00A461E2" w:rsidRDefault="008D211D" w:rsidP="00A461E2">
            <w:pPr>
              <w:cnfStyle w:val="000000000000" w:firstRow="0" w:lastRow="0" w:firstColumn="0" w:lastColumn="0" w:oddVBand="0" w:evenVBand="0" w:oddHBand="0" w:evenHBand="0" w:firstRowFirstColumn="0" w:firstRowLastColumn="0" w:lastRowFirstColumn="0" w:lastRowLastColumn="0"/>
            </w:pPr>
            <w:r>
              <w:t>Infographies de foodwaste.ch, sélection :</w:t>
            </w:r>
          </w:p>
          <w:p w14:paraId="3CD61856" w14:textId="77777777" w:rsidR="008D211D" w:rsidRPr="00A461E2" w:rsidRDefault="008D211D" w:rsidP="00A461E2">
            <w:pPr>
              <w:pStyle w:val="Listenabsatz"/>
              <w:numPr>
                <w:ilvl w:val="0"/>
                <w:numId w:val="16"/>
              </w:numPr>
              <w:cnfStyle w:val="000000000000" w:firstRow="0" w:lastRow="0" w:firstColumn="0" w:lastColumn="0" w:oddVBand="0" w:evenVBand="0" w:oddHBand="0" w:evenHBand="0" w:firstRowFirstColumn="0" w:firstRowLastColumn="0" w:lastRowFirstColumn="0" w:lastRowLastColumn="0"/>
            </w:pPr>
            <w:r>
              <w:t>« Que signifie le gaspillage alimentaire ? »</w:t>
            </w:r>
          </w:p>
          <w:p w14:paraId="7C706531" w14:textId="77777777" w:rsidR="008D211D" w:rsidRPr="00A461E2" w:rsidRDefault="008D211D" w:rsidP="00A461E2">
            <w:pPr>
              <w:pStyle w:val="Listenabsatz"/>
              <w:numPr>
                <w:ilvl w:val="0"/>
                <w:numId w:val="16"/>
              </w:numPr>
              <w:cnfStyle w:val="000000000000" w:firstRow="0" w:lastRow="0" w:firstColumn="0" w:lastColumn="0" w:oddVBand="0" w:evenVBand="0" w:oddHBand="0" w:evenHBand="0" w:firstRowFirstColumn="0" w:firstRowLastColumn="0" w:lastRowFirstColumn="0" w:lastRowLastColumn="0"/>
            </w:pPr>
            <w:r>
              <w:t>« Qui génère le gaspillage alimentaire qui a le plus fort impact environnemental ? »</w:t>
            </w:r>
          </w:p>
          <w:p w14:paraId="7EE713B7" w14:textId="77777777" w:rsidR="008D211D" w:rsidRPr="00A461E2" w:rsidRDefault="008D211D" w:rsidP="00A461E2">
            <w:pPr>
              <w:pStyle w:val="Listenabsatz"/>
              <w:numPr>
                <w:ilvl w:val="0"/>
                <w:numId w:val="16"/>
              </w:numPr>
              <w:cnfStyle w:val="000000000000" w:firstRow="0" w:lastRow="0" w:firstColumn="0" w:lastColumn="0" w:oddVBand="0" w:evenVBand="0" w:oddHBand="0" w:evenHBand="0" w:firstRowFirstColumn="0" w:firstRowLastColumn="0" w:lastRowFirstColumn="0" w:lastRowLastColumn="0"/>
            </w:pPr>
            <w:r>
              <w:t>« Quelle est l’ampleur du gaspillage alimentaire en Suisse ? »</w:t>
            </w:r>
          </w:p>
          <w:p w14:paraId="01EC4AB2" w14:textId="77777777" w:rsidR="008D211D" w:rsidRPr="00A461E2" w:rsidRDefault="008D211D" w:rsidP="00A461E2">
            <w:pPr>
              <w:pStyle w:val="Listenabsatz"/>
              <w:numPr>
                <w:ilvl w:val="0"/>
                <w:numId w:val="16"/>
              </w:numPr>
              <w:cnfStyle w:val="000000000000" w:firstRow="0" w:lastRow="0" w:firstColumn="0" w:lastColumn="0" w:oddVBand="0" w:evenVBand="0" w:oddHBand="0" w:evenHBand="0" w:firstRowFirstColumn="0" w:firstRowLastColumn="0" w:lastRowFirstColumn="0" w:lastRowLastColumn="0"/>
            </w:pPr>
            <w:r>
              <w:t>« Le gaspillage alimentaire dans le budget des ménages »</w:t>
            </w:r>
          </w:p>
          <w:p w14:paraId="60FA41D7" w14:textId="063C0F27" w:rsidR="00883986" w:rsidRDefault="0060080B" w:rsidP="00A461E2">
            <w:pPr>
              <w:cnfStyle w:val="000000000000" w:firstRow="0" w:lastRow="0" w:firstColumn="0" w:lastColumn="0" w:oddVBand="0" w:evenVBand="0" w:oddHBand="0" w:evenHBand="0" w:firstRowFirstColumn="0" w:firstRowLastColumn="0" w:lastRowFirstColumn="0" w:lastRowLastColumn="0"/>
            </w:pPr>
            <w:r>
              <w:t>É</w:t>
            </w:r>
            <w:r w:rsidR="00883986">
              <w:t xml:space="preserve">ventuellement </w:t>
            </w:r>
            <w:proofErr w:type="spellStart"/>
            <w:r w:rsidR="00150EE6">
              <w:rPr>
                <w:u w:val="single"/>
              </w:rPr>
              <w:t>INTRO_du</w:t>
            </w:r>
            <w:proofErr w:type="spellEnd"/>
            <w:r w:rsidR="00150EE6">
              <w:rPr>
                <w:u w:val="single"/>
              </w:rPr>
              <w:t xml:space="preserve"> champ aux frites</w:t>
            </w:r>
            <w:r w:rsidR="00883986">
              <w:t xml:space="preserve"> </w:t>
            </w:r>
          </w:p>
          <w:p w14:paraId="7BBCB144" w14:textId="0ED1C730" w:rsidR="008D211D" w:rsidRDefault="008D211D" w:rsidP="00A461E2">
            <w:pPr>
              <w:cnfStyle w:val="000000000000" w:firstRow="0" w:lastRow="0" w:firstColumn="0" w:lastColumn="0" w:oddVBand="0" w:evenVBand="0" w:oddHBand="0" w:evenHBand="0" w:firstRowFirstColumn="0" w:firstRowLastColumn="0" w:lastRowFirstColumn="0" w:lastRowLastColumn="0"/>
              <w:rPr>
                <w:u w:val="single"/>
              </w:rPr>
            </w:pPr>
            <w:r>
              <w:t xml:space="preserve">60 billets de 10 francs imprimés : </w:t>
            </w:r>
            <w:r>
              <w:br/>
            </w:r>
            <w:r w:rsidR="00150EE6">
              <w:rPr>
                <w:u w:val="single"/>
              </w:rPr>
              <w:t>INTRO_C3_billets de 10 francs</w:t>
            </w:r>
          </w:p>
          <w:p w14:paraId="10E97E95" w14:textId="77777777" w:rsidR="00883986" w:rsidRPr="00A461E2" w:rsidRDefault="00883986" w:rsidP="00A461E2">
            <w:pPr>
              <w:cnfStyle w:val="000000000000" w:firstRow="0" w:lastRow="0" w:firstColumn="0" w:lastColumn="0" w:oddVBand="0" w:evenVBand="0" w:oddHBand="0" w:evenHBand="0" w:firstRowFirstColumn="0" w:firstRowLastColumn="0" w:lastRowFirstColumn="0" w:lastRowLastColumn="0"/>
            </w:pPr>
          </w:p>
        </w:tc>
      </w:tr>
      <w:tr w:rsidR="00C55D73" w:rsidRPr="00150EE6" w14:paraId="3026F849" w14:textId="77777777" w:rsidTr="00D35286">
        <w:tc>
          <w:tcPr>
            <w:cnfStyle w:val="001000000000" w:firstRow="0" w:lastRow="0" w:firstColumn="1" w:lastColumn="0" w:oddVBand="0" w:evenVBand="0" w:oddHBand="0" w:evenHBand="0" w:firstRowFirstColumn="0" w:firstRowLastColumn="0" w:lastRowFirstColumn="0" w:lastRowLastColumn="0"/>
            <w:tcW w:w="846" w:type="dxa"/>
          </w:tcPr>
          <w:p w14:paraId="57AE690C" w14:textId="682B1530" w:rsidR="00C55D73" w:rsidRDefault="00C55D73" w:rsidP="00C55D73">
            <w:r>
              <w:lastRenderedPageBreak/>
              <w:t>15 min</w:t>
            </w:r>
          </w:p>
        </w:tc>
        <w:tc>
          <w:tcPr>
            <w:tcW w:w="1417" w:type="dxa"/>
          </w:tcPr>
          <w:p w14:paraId="5900C2F5" w14:textId="77777777" w:rsidR="00C55D73" w:rsidRDefault="00C55D73" w:rsidP="00C55D73">
            <w:pPr>
              <w:cnfStyle w:val="000000000000" w:firstRow="0" w:lastRow="0" w:firstColumn="0" w:lastColumn="0" w:oddVBand="0" w:evenVBand="0" w:oddHBand="0" w:evenHBand="0" w:firstRowFirstColumn="0" w:firstRowLastColumn="0" w:lastRowFirstColumn="0" w:lastRowLastColumn="0"/>
            </w:pPr>
            <w:r>
              <w:t>Travail de groupe « Le gaspillage alimentaire au quotidien »</w:t>
            </w:r>
          </w:p>
        </w:tc>
        <w:tc>
          <w:tcPr>
            <w:tcW w:w="7938" w:type="dxa"/>
          </w:tcPr>
          <w:p w14:paraId="0D44036E" w14:textId="77777777" w:rsidR="00C55D73" w:rsidRDefault="002011CE" w:rsidP="00C55D73">
            <w:pPr>
              <w:cnfStyle w:val="000000000000" w:firstRow="0" w:lastRow="0" w:firstColumn="0" w:lastColumn="0" w:oddVBand="0" w:evenVBand="0" w:oddHBand="0" w:evenHBand="0" w:firstRowFirstColumn="0" w:firstRowLastColumn="0" w:lastRowFirstColumn="0" w:lastRowLastColumn="0"/>
            </w:pPr>
            <w:r>
              <w:t>Les élèves travaillent sur deux mandats par groupes de trois :</w:t>
            </w:r>
          </w:p>
          <w:p w14:paraId="05443EF3" w14:textId="6CC383B5" w:rsidR="00C55D73" w:rsidRPr="000D5EAE" w:rsidRDefault="00C55D73" w:rsidP="00C55D73">
            <w:pPr>
              <w:cnfStyle w:val="000000000000" w:firstRow="0" w:lastRow="0" w:firstColumn="0" w:lastColumn="0" w:oddVBand="0" w:evenVBand="0" w:oddHBand="0" w:evenHBand="0" w:firstRowFirstColumn="0" w:firstRowLastColumn="0" w:lastRowFirstColumn="0" w:lastRowLastColumn="0"/>
              <w:rPr>
                <w:b/>
                <w:bCs/>
              </w:rPr>
            </w:pPr>
            <w:r>
              <w:rPr>
                <w:b/>
              </w:rPr>
              <w:t>1</w:t>
            </w:r>
            <w:r>
              <w:rPr>
                <w:b/>
                <w:vertAlign w:val="superscript"/>
              </w:rPr>
              <w:t>re</w:t>
            </w:r>
            <w:r>
              <w:rPr>
                <w:b/>
              </w:rPr>
              <w:t xml:space="preserve"> partie : </w:t>
            </w:r>
            <w:r w:rsidR="00494A28">
              <w:rPr>
                <w:b/>
              </w:rPr>
              <w:t>cartes de mise en situation</w:t>
            </w:r>
            <w:r>
              <w:rPr>
                <w:b/>
              </w:rPr>
              <w:t xml:space="preserve"> du gaspillage alimentaire </w:t>
            </w:r>
          </w:p>
          <w:p w14:paraId="262F954B" w14:textId="69668A39" w:rsidR="00C55D73" w:rsidRDefault="00C55D73" w:rsidP="00C55D73">
            <w:pPr>
              <w:cnfStyle w:val="000000000000" w:firstRow="0" w:lastRow="0" w:firstColumn="0" w:lastColumn="0" w:oddVBand="0" w:evenVBand="0" w:oddHBand="0" w:evenHBand="0" w:firstRowFirstColumn="0" w:firstRowLastColumn="0" w:lastRowFirstColumn="0" w:lastRowLastColumn="0"/>
            </w:pPr>
            <w:r>
              <w:t xml:space="preserve">À partir d’une ou plusieurs situations de la vie quotidienne tirées de </w:t>
            </w:r>
            <w:r w:rsidR="008167B6">
              <w:rPr>
                <w:u w:val="single"/>
              </w:rPr>
              <w:t>INTRO_C3_cartes de mise en situation</w:t>
            </w:r>
            <w:r>
              <w:t>, les élèves discutent de différents aspects du problème du gaspillage alimentaire et mettent en commun leurs connaissances et leurs pistes de solution.</w:t>
            </w:r>
            <w:r>
              <w:br/>
            </w:r>
          </w:p>
          <w:p w14:paraId="0A7F2DC0" w14:textId="77777777" w:rsidR="00C55D73" w:rsidRPr="000D5EAE" w:rsidRDefault="00C55D73" w:rsidP="00C55D73">
            <w:pPr>
              <w:cnfStyle w:val="000000000000" w:firstRow="0" w:lastRow="0" w:firstColumn="0" w:lastColumn="0" w:oddVBand="0" w:evenVBand="0" w:oddHBand="0" w:evenHBand="0" w:firstRowFirstColumn="0" w:firstRowLastColumn="0" w:lastRowFirstColumn="0" w:lastRowLastColumn="0"/>
              <w:rPr>
                <w:b/>
                <w:bCs/>
              </w:rPr>
            </w:pPr>
            <w:r>
              <w:rPr>
                <w:b/>
              </w:rPr>
              <w:t>2</w:t>
            </w:r>
            <w:r>
              <w:rPr>
                <w:b/>
                <w:vertAlign w:val="superscript"/>
              </w:rPr>
              <w:t>e</w:t>
            </w:r>
            <w:r>
              <w:rPr>
                <w:b/>
              </w:rPr>
              <w:t xml:space="preserve"> partie : Voici comment éviter le gaspillage alimentaire </w:t>
            </w:r>
          </w:p>
          <w:p w14:paraId="4C0AC783" w14:textId="6B9C75D3" w:rsidR="00C55D73" w:rsidRPr="00B9410F" w:rsidRDefault="00C55D73" w:rsidP="00C55D73">
            <w:pPr>
              <w:cnfStyle w:val="000000000000" w:firstRow="0" w:lastRow="0" w:firstColumn="0" w:lastColumn="0" w:oddVBand="0" w:evenVBand="0" w:oddHBand="0" w:evenHBand="0" w:firstRowFirstColumn="0" w:firstRowLastColumn="0" w:lastRowFirstColumn="0" w:lastRowLastColumn="0"/>
            </w:pPr>
            <w:r>
              <w:t xml:space="preserve">Sur la fiche de travail </w:t>
            </w:r>
            <w:r w:rsidR="00150EE6">
              <w:rPr>
                <w:u w:val="single"/>
              </w:rPr>
              <w:t>INTRO_C3_eviter le gaspillage</w:t>
            </w:r>
            <w:r>
              <w:t>, les élèves répertorient des mesures possibles sous forme d’idées pour éviter d’autres situations de gaspillage alimentaire.</w:t>
            </w:r>
          </w:p>
        </w:tc>
        <w:tc>
          <w:tcPr>
            <w:tcW w:w="1276" w:type="dxa"/>
          </w:tcPr>
          <w:p w14:paraId="5494BF3C" w14:textId="77777777" w:rsidR="00C55D73" w:rsidRDefault="002A1D7C" w:rsidP="00C55D73">
            <w:pPr>
              <w:cnfStyle w:val="000000000000" w:firstRow="0" w:lastRow="0" w:firstColumn="0" w:lastColumn="0" w:oddVBand="0" w:evenVBand="0" w:oddHBand="0" w:evenHBand="0" w:firstRowFirstColumn="0" w:firstRowLastColumn="0" w:lastRowFirstColumn="0" w:lastRowLastColumn="0"/>
            </w:pPr>
            <w:r>
              <w:t>TG</w:t>
            </w:r>
          </w:p>
        </w:tc>
        <w:tc>
          <w:tcPr>
            <w:tcW w:w="4253" w:type="dxa"/>
          </w:tcPr>
          <w:p w14:paraId="6979480C" w14:textId="0B7F4AE3" w:rsidR="002501DD" w:rsidRPr="008167B6" w:rsidRDefault="008167B6" w:rsidP="002501DD">
            <w:pPr>
              <w:cnfStyle w:val="000000000000" w:firstRow="0" w:lastRow="0" w:firstColumn="0" w:lastColumn="0" w:oddVBand="0" w:evenVBand="0" w:oddHBand="0" w:evenHBand="0" w:firstRowFirstColumn="0" w:firstRowLastColumn="0" w:lastRowFirstColumn="0" w:lastRowLastColumn="0"/>
            </w:pPr>
            <w:r w:rsidRPr="008167B6">
              <w:rPr>
                <w:u w:val="single"/>
              </w:rPr>
              <w:t>INTRO_C3_cartes de mise en situation</w:t>
            </w:r>
            <w:r w:rsidR="002501DD" w:rsidRPr="008167B6">
              <w:t xml:space="preserve"> copié</w:t>
            </w:r>
          </w:p>
          <w:p w14:paraId="6CCDD9BC" w14:textId="632CFC08" w:rsidR="00C55D73" w:rsidRPr="00150EE6" w:rsidRDefault="00150EE6" w:rsidP="002501DD">
            <w:pPr>
              <w:cnfStyle w:val="000000000000" w:firstRow="0" w:lastRow="0" w:firstColumn="0" w:lastColumn="0" w:oddVBand="0" w:evenVBand="0" w:oddHBand="0" w:evenHBand="0" w:firstRowFirstColumn="0" w:firstRowLastColumn="0" w:lastRowFirstColumn="0" w:lastRowLastColumn="0"/>
            </w:pPr>
            <w:r w:rsidRPr="00150EE6">
              <w:rPr>
                <w:u w:val="single"/>
              </w:rPr>
              <w:t>INTRO_C3_eviter le gaspillage</w:t>
            </w:r>
            <w:r w:rsidR="002501DD" w:rsidRPr="00150EE6">
              <w:t xml:space="preserve"> copié</w:t>
            </w:r>
          </w:p>
        </w:tc>
      </w:tr>
      <w:tr w:rsidR="008D211D" w14:paraId="70B44CCA" w14:textId="77777777" w:rsidTr="00D35286">
        <w:tc>
          <w:tcPr>
            <w:cnfStyle w:val="001000000000" w:firstRow="0" w:lastRow="0" w:firstColumn="1" w:lastColumn="0" w:oddVBand="0" w:evenVBand="0" w:oddHBand="0" w:evenHBand="0" w:firstRowFirstColumn="0" w:firstRowLastColumn="0" w:lastRowFirstColumn="0" w:lastRowLastColumn="0"/>
            <w:tcW w:w="846" w:type="dxa"/>
          </w:tcPr>
          <w:p w14:paraId="620FCD14" w14:textId="0199D79B" w:rsidR="008D211D" w:rsidRDefault="00B72E09" w:rsidP="009055F4">
            <w:r>
              <w:t>10 min</w:t>
            </w:r>
          </w:p>
        </w:tc>
        <w:tc>
          <w:tcPr>
            <w:tcW w:w="1417" w:type="dxa"/>
          </w:tcPr>
          <w:p w14:paraId="133B59D3" w14:textId="77777777" w:rsidR="008D211D" w:rsidRDefault="00B72E09" w:rsidP="009055F4">
            <w:pPr>
              <w:cnfStyle w:val="000000000000" w:firstRow="0" w:lastRow="0" w:firstColumn="0" w:lastColumn="0" w:oddVBand="0" w:evenVBand="0" w:oddHBand="0" w:evenHBand="0" w:firstRowFirstColumn="0" w:firstRowLastColumn="0" w:lastRowFirstColumn="0" w:lastRowLastColumn="0"/>
            </w:pPr>
            <w:r>
              <w:t>Consigner les résultats du travail en groupe</w:t>
            </w:r>
          </w:p>
        </w:tc>
        <w:tc>
          <w:tcPr>
            <w:tcW w:w="7938" w:type="dxa"/>
          </w:tcPr>
          <w:p w14:paraId="66F1BA28" w14:textId="62F19C4A" w:rsidR="00BA55D5" w:rsidRDefault="00FE6D90" w:rsidP="00BA55D5">
            <w:pPr>
              <w:cnfStyle w:val="000000000000" w:firstRow="0" w:lastRow="0" w:firstColumn="0" w:lastColumn="0" w:oddVBand="0" w:evenVBand="0" w:oddHBand="0" w:evenHBand="0" w:firstRowFirstColumn="0" w:firstRowLastColumn="0" w:lastRowFirstColumn="0" w:lastRowLastColumn="0"/>
            </w:pPr>
            <w:r>
              <w:t xml:space="preserve">Les élèves présentent en plénum les principales conclusions tirées des </w:t>
            </w:r>
            <w:r w:rsidR="00494A28">
              <w:t>cartes de mise en situation</w:t>
            </w:r>
            <w:r>
              <w:t xml:space="preserve"> discutées ainsi que le meilleur conseil tiré de </w:t>
            </w:r>
            <w:r w:rsidR="00150EE6">
              <w:rPr>
                <w:u w:val="single"/>
              </w:rPr>
              <w:t>INTRO_C3_eviter le gaspillage</w:t>
            </w:r>
            <w:r>
              <w:t xml:space="preserve">. </w:t>
            </w:r>
          </w:p>
          <w:p w14:paraId="627F8DCF" w14:textId="780BEC54" w:rsidR="008D211D" w:rsidRPr="00C92B26" w:rsidRDefault="00BA55D5" w:rsidP="00BA55D5">
            <w:pPr>
              <w:cnfStyle w:val="000000000000" w:firstRow="0" w:lastRow="0" w:firstColumn="0" w:lastColumn="0" w:oddVBand="0" w:evenVBand="0" w:oddHBand="0" w:evenHBand="0" w:firstRowFirstColumn="0" w:firstRowLastColumn="0" w:lastRowFirstColumn="0" w:lastRowLastColumn="0"/>
            </w:pPr>
            <w:r>
              <w:t>L’</w:t>
            </w:r>
            <w:proofErr w:type="spellStart"/>
            <w:r>
              <w:t>enseignant-e</w:t>
            </w:r>
            <w:proofErr w:type="spellEnd"/>
            <w:r>
              <w:t xml:space="preserve"> ajoute brièvement ce qu’il/elle juge particulièrement important (p. ex. l’impact environnemental et la consommation de ressources liés aux exemples de gaspillage alimentaire figurant sur les </w:t>
            </w:r>
            <w:r w:rsidR="00494A28">
              <w:t>cartes de mise en situation</w:t>
            </w:r>
            <w:r>
              <w:t xml:space="preserve">, ainsi que d’autres conseils tirés de </w:t>
            </w:r>
            <w:hyperlink r:id="rId12" w:history="1">
              <w:r>
                <w:rPr>
                  <w:rStyle w:val="Hyperlink"/>
                </w:rPr>
                <w:t>www.foodwaste.ch/fr/infos/5-etapes-pour-reduire-le-gaspillage-alimentaire/</w:t>
              </w:r>
            </w:hyperlink>
            <w:r>
              <w:t>).</w:t>
            </w:r>
          </w:p>
          <w:p w14:paraId="52703303" w14:textId="2DE6BA31" w:rsidR="008D211D" w:rsidRPr="00057A55" w:rsidRDefault="008D211D" w:rsidP="00F52B96">
            <w:pPr>
              <w:cnfStyle w:val="000000000000" w:firstRow="0" w:lastRow="0" w:firstColumn="0" w:lastColumn="0" w:oddVBand="0" w:evenVBand="0" w:oddHBand="0" w:evenHBand="0" w:firstRowFirstColumn="0" w:firstRowLastColumn="0" w:lastRowFirstColumn="0" w:lastRowLastColumn="0"/>
            </w:pPr>
            <w:r>
              <w:rPr>
                <w:b/>
                <w:color w:val="B71E3F"/>
              </w:rPr>
              <w:t xml:space="preserve">Option : </w:t>
            </w:r>
            <w:r>
              <w:t xml:space="preserve">Aborder quelques exemples concrets de sauvetage : que pouvons-nous faire pour que les </w:t>
            </w:r>
            <w:proofErr w:type="spellStart"/>
            <w:r w:rsidR="00684E48">
              <w:rPr>
                <w:u w:val="single"/>
              </w:rPr>
              <w:t>INTRO_gaspillage</w:t>
            </w:r>
            <w:proofErr w:type="spellEnd"/>
            <w:r w:rsidR="00684E48">
              <w:rPr>
                <w:u w:val="single"/>
              </w:rPr>
              <w:t xml:space="preserve"> exemples</w:t>
            </w:r>
            <w:r>
              <w:t xml:space="preserve"> ne finissent pas en gaspillage alimentaire ? P. ex. : faire du banana </w:t>
            </w:r>
            <w:proofErr w:type="spellStart"/>
            <w:r>
              <w:t>bread</w:t>
            </w:r>
            <w:proofErr w:type="spellEnd"/>
            <w:r>
              <w:t xml:space="preserve"> avec des bananes noires, de la chapelure avec du pain dur, acheter moins pour qu’il y ait moins de gaspillage, …</w:t>
            </w:r>
          </w:p>
        </w:tc>
        <w:tc>
          <w:tcPr>
            <w:tcW w:w="1276" w:type="dxa"/>
          </w:tcPr>
          <w:p w14:paraId="3561DAC0" w14:textId="77777777" w:rsidR="008D211D" w:rsidRPr="00523748" w:rsidRDefault="008512AE" w:rsidP="00523748">
            <w:pPr>
              <w:cnfStyle w:val="000000000000" w:firstRow="0" w:lastRow="0" w:firstColumn="0" w:lastColumn="0" w:oddVBand="0" w:evenVBand="0" w:oddHBand="0" w:evenHBand="0" w:firstRowFirstColumn="0" w:firstRowLastColumn="0" w:lastRowFirstColumn="0" w:lastRowLastColumn="0"/>
            </w:pPr>
            <w:r>
              <w:t>Plénum</w:t>
            </w:r>
          </w:p>
        </w:tc>
        <w:tc>
          <w:tcPr>
            <w:tcW w:w="4253" w:type="dxa"/>
          </w:tcPr>
          <w:p w14:paraId="0611B75E" w14:textId="77777777" w:rsidR="008D211D" w:rsidRPr="000241A0" w:rsidRDefault="008D211D" w:rsidP="000241A0">
            <w:pPr>
              <w:cnfStyle w:val="000000000000" w:firstRow="0" w:lastRow="0" w:firstColumn="0" w:lastColumn="0" w:oddVBand="0" w:evenVBand="0" w:oddHBand="0" w:evenHBand="0" w:firstRowFirstColumn="0" w:firstRowLastColumn="0" w:lastRowFirstColumn="0" w:lastRowLastColumn="0"/>
            </w:pPr>
          </w:p>
        </w:tc>
      </w:tr>
    </w:tbl>
    <w:p w14:paraId="4FF2D1B3" w14:textId="77777777" w:rsidR="00D86356" w:rsidRDefault="00D86356" w:rsidP="00D86356">
      <w:pPr>
        <w:spacing w:after="160"/>
      </w:pPr>
    </w:p>
    <w:p w14:paraId="3163A4A8" w14:textId="77777777" w:rsidR="00D86356" w:rsidRDefault="00D86356">
      <w:pPr>
        <w:spacing w:after="160"/>
      </w:pPr>
      <w:r>
        <w:br w:type="page"/>
      </w:r>
    </w:p>
    <w:p w14:paraId="56B098B2" w14:textId="50F1D219" w:rsidR="005E0BFA" w:rsidRDefault="00A461E2" w:rsidP="005E0BFA">
      <w:pPr>
        <w:pStyle w:val="berschrift1"/>
      </w:pPr>
      <w:r>
        <w:lastRenderedPageBreak/>
        <w:t>Module thématique « </w:t>
      </w:r>
      <w:r w:rsidR="00892DD7">
        <w:t>Fais confiance à tes sens !</w:t>
      </w:r>
      <w:r w:rsidR="006F5A9C">
        <w:t> </w:t>
      </w:r>
      <w:r>
        <w:t>» (45 minutes)</w:t>
      </w:r>
    </w:p>
    <w:tbl>
      <w:tblPr>
        <w:tblStyle w:val="fwchTabelle"/>
        <w:tblW w:w="15730" w:type="dxa"/>
        <w:tblLayout w:type="fixed"/>
        <w:tblLook w:val="04A0" w:firstRow="1" w:lastRow="0" w:firstColumn="1" w:lastColumn="0" w:noHBand="0" w:noVBand="1"/>
      </w:tblPr>
      <w:tblGrid>
        <w:gridCol w:w="846"/>
        <w:gridCol w:w="1417"/>
        <w:gridCol w:w="7938"/>
        <w:gridCol w:w="1276"/>
        <w:gridCol w:w="4253"/>
      </w:tblGrid>
      <w:tr w:rsidR="005E0BFA" w14:paraId="5968938B" w14:textId="77777777" w:rsidTr="00D35286">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846" w:type="dxa"/>
          </w:tcPr>
          <w:p w14:paraId="4FDED26F" w14:textId="77777777" w:rsidR="005E0BFA" w:rsidRDefault="005E0BFA" w:rsidP="0025600F">
            <w:r>
              <w:t>Durée</w:t>
            </w:r>
          </w:p>
        </w:tc>
        <w:tc>
          <w:tcPr>
            <w:tcW w:w="1417" w:type="dxa"/>
          </w:tcPr>
          <w:p w14:paraId="323BCA23" w14:textId="77777777" w:rsidR="005E0BFA" w:rsidRDefault="005E0BFA" w:rsidP="0025600F">
            <w:pPr>
              <w:cnfStyle w:val="100000000000" w:firstRow="1" w:lastRow="0" w:firstColumn="0" w:lastColumn="0" w:oddVBand="0" w:evenVBand="0" w:oddHBand="0" w:evenHBand="0" w:firstRowFirstColumn="0" w:firstRowLastColumn="0" w:lastRowFirstColumn="0" w:lastRowLastColumn="0"/>
            </w:pPr>
            <w:r>
              <w:t>Phase</w:t>
            </w:r>
          </w:p>
        </w:tc>
        <w:tc>
          <w:tcPr>
            <w:tcW w:w="7938" w:type="dxa"/>
          </w:tcPr>
          <w:p w14:paraId="3AC66413" w14:textId="02B0D38A" w:rsidR="005E0BFA" w:rsidRDefault="00936343" w:rsidP="0025600F">
            <w:pPr>
              <w:cnfStyle w:val="100000000000" w:firstRow="1" w:lastRow="0" w:firstColumn="0" w:lastColumn="0" w:oddVBand="0" w:evenVBand="0" w:oddHBand="0" w:evenHBand="0" w:firstRowFirstColumn="0" w:firstRowLastColumn="0" w:lastRowFirstColumn="0" w:lastRowLastColumn="0"/>
            </w:pPr>
            <w:r>
              <w:t>Activité d’enseignement/d’apprentissage</w:t>
            </w:r>
          </w:p>
        </w:tc>
        <w:tc>
          <w:tcPr>
            <w:tcW w:w="1276" w:type="dxa"/>
          </w:tcPr>
          <w:p w14:paraId="67FA120E" w14:textId="77777777" w:rsidR="005E0BFA" w:rsidRDefault="005E0BFA" w:rsidP="0025600F">
            <w:pPr>
              <w:cnfStyle w:val="100000000000" w:firstRow="1" w:lastRow="0" w:firstColumn="0" w:lastColumn="0" w:oddVBand="0" w:evenVBand="0" w:oddHBand="0" w:evenHBand="0" w:firstRowFirstColumn="0" w:firstRowLastColumn="0" w:lastRowFirstColumn="0" w:lastRowLastColumn="0"/>
            </w:pPr>
            <w:r>
              <w:t>Forme sociale</w:t>
            </w:r>
          </w:p>
        </w:tc>
        <w:tc>
          <w:tcPr>
            <w:tcW w:w="4253" w:type="dxa"/>
          </w:tcPr>
          <w:p w14:paraId="7F93852A" w14:textId="77777777" w:rsidR="005E0BFA" w:rsidRDefault="005E0BFA" w:rsidP="0025600F">
            <w:pPr>
              <w:cnfStyle w:val="100000000000" w:firstRow="1" w:lastRow="0" w:firstColumn="0" w:lastColumn="0" w:oddVBand="0" w:evenVBand="0" w:oddHBand="0" w:evenHBand="0" w:firstRowFirstColumn="0" w:firstRowLastColumn="0" w:lastRowFirstColumn="0" w:lastRowLastColumn="0"/>
            </w:pPr>
            <w:r>
              <w:t>Matériel</w:t>
            </w:r>
          </w:p>
        </w:tc>
      </w:tr>
      <w:tr w:rsidR="005E0BFA" w14:paraId="649B2CFB" w14:textId="77777777" w:rsidTr="00D35286">
        <w:tc>
          <w:tcPr>
            <w:cnfStyle w:val="001000000000" w:firstRow="0" w:lastRow="0" w:firstColumn="1" w:lastColumn="0" w:oddVBand="0" w:evenVBand="0" w:oddHBand="0" w:evenHBand="0" w:firstRowFirstColumn="0" w:firstRowLastColumn="0" w:lastRowFirstColumn="0" w:lastRowLastColumn="0"/>
            <w:tcW w:w="846" w:type="dxa"/>
          </w:tcPr>
          <w:p w14:paraId="1BF11BEE" w14:textId="1A28B2AF" w:rsidR="005E0BFA" w:rsidRDefault="00C406DA" w:rsidP="0025600F">
            <w:r>
              <w:t>5 min</w:t>
            </w:r>
          </w:p>
        </w:tc>
        <w:tc>
          <w:tcPr>
            <w:tcW w:w="1417" w:type="dxa"/>
          </w:tcPr>
          <w:p w14:paraId="0BC94A89" w14:textId="77777777" w:rsidR="005E0BFA" w:rsidRDefault="00D51C8D" w:rsidP="0025600F">
            <w:pPr>
              <w:cnfStyle w:val="000000000000" w:firstRow="0" w:lastRow="0" w:firstColumn="0" w:lastColumn="0" w:oddVBand="0" w:evenVBand="0" w:oddHBand="0" w:evenHBand="0" w:firstRowFirstColumn="0" w:firstRowLastColumn="0" w:lastRowFirstColumn="0" w:lastRowLastColumn="0"/>
            </w:pPr>
            <w:r>
              <w:t>Introduction : DDM vs DLC</w:t>
            </w:r>
          </w:p>
        </w:tc>
        <w:tc>
          <w:tcPr>
            <w:tcW w:w="7938" w:type="dxa"/>
          </w:tcPr>
          <w:p w14:paraId="443D31C7" w14:textId="77777777" w:rsidR="009B34BB" w:rsidRDefault="009B34BB" w:rsidP="009B34BB">
            <w:pPr>
              <w:cnfStyle w:val="000000000000" w:firstRow="0" w:lastRow="0" w:firstColumn="0" w:lastColumn="0" w:oddVBand="0" w:evenVBand="0" w:oddHBand="0" w:evenHBand="0" w:firstRowFirstColumn="0" w:firstRowLastColumn="0" w:lastRowFirstColumn="0" w:lastRowLastColumn="0"/>
            </w:pPr>
            <w:r>
              <w:t>Transition avec la leçon d’introduction : « L’une des causes fréquentes du gaspillage alimentaire dans un ménage est que nous jetons les denrées alimentaires dès qu’elles ont dépassé leur date de péremption. »</w:t>
            </w:r>
          </w:p>
          <w:p w14:paraId="7AAB681F" w14:textId="77777777" w:rsidR="009B34BB" w:rsidRDefault="009B34BB" w:rsidP="009B34BB">
            <w:pPr>
              <w:cnfStyle w:val="000000000000" w:firstRow="0" w:lastRow="0" w:firstColumn="0" w:lastColumn="0" w:oddVBand="0" w:evenVBand="0" w:oddHBand="0" w:evenHBand="0" w:firstRowFirstColumn="0" w:firstRowLastColumn="0" w:lastRowFirstColumn="0" w:lastRowLastColumn="0"/>
            </w:pPr>
            <w:r>
              <w:t>Montrer la vidéo « Que signifient les dates de péremption ? » : les deux dates de péremption, « À consommer de préférence avant le » (DDM) et « À consommer jusqu’au » (DLC), ainsi que la manière correcte de les interpréter, sont expliquées de manière concise.</w:t>
            </w:r>
          </w:p>
          <w:p w14:paraId="1CC65C62" w14:textId="1EE1DF62" w:rsidR="005E0BFA" w:rsidRDefault="009B34BB" w:rsidP="009B34BB">
            <w:pPr>
              <w:cnfStyle w:val="000000000000" w:firstRow="0" w:lastRow="0" w:firstColumn="0" w:lastColumn="0" w:oddVBand="0" w:evenVBand="0" w:oddHBand="0" w:evenHBand="0" w:firstRowFirstColumn="0" w:firstRowLastColumn="0" w:lastRowFirstColumn="0" w:lastRowLastColumn="0"/>
            </w:pPr>
            <w:r>
              <w:t xml:space="preserve">Ensuite, en guise de moyen mnémotechnique, afficher/projeter le graphique </w:t>
            </w:r>
            <w:proofErr w:type="spellStart"/>
            <w:r w:rsidR="006F5A9C">
              <w:rPr>
                <w:u w:val="single"/>
              </w:rPr>
              <w:t>FCS_dates</w:t>
            </w:r>
            <w:proofErr w:type="spellEnd"/>
            <w:r w:rsidR="006F5A9C">
              <w:rPr>
                <w:u w:val="single"/>
              </w:rPr>
              <w:t xml:space="preserve"> de </w:t>
            </w:r>
            <w:proofErr w:type="spellStart"/>
            <w:r w:rsidR="006F5A9C">
              <w:rPr>
                <w:u w:val="single"/>
              </w:rPr>
              <w:t>peremption</w:t>
            </w:r>
            <w:proofErr w:type="spellEnd"/>
            <w:r>
              <w:t xml:space="preserve"> et répéter : les aliments facilement périssables portent une DLC, tandis que ceux qui se gâtent moins facilement portent une DDM.</w:t>
            </w:r>
          </w:p>
          <w:p w14:paraId="00D2DD78" w14:textId="35802F9D" w:rsidR="00F402FC" w:rsidRPr="00486CD3" w:rsidRDefault="00F402FC" w:rsidP="00F402FC">
            <w:pPr>
              <w:cnfStyle w:val="000000000000" w:firstRow="0" w:lastRow="0" w:firstColumn="0" w:lastColumn="0" w:oddVBand="0" w:evenVBand="0" w:oddHBand="0" w:evenHBand="0" w:firstRowFirstColumn="0" w:firstRowLastColumn="0" w:lastRowFirstColumn="0" w:lastRowLastColumn="0"/>
            </w:pPr>
            <w:r>
              <w:rPr>
                <w:b/>
                <w:color w:val="B71E3F"/>
              </w:rPr>
              <w:t xml:space="preserve">Option : </w:t>
            </w:r>
            <w:r>
              <w:t xml:space="preserve">Réfléchir à </w:t>
            </w:r>
            <w:r w:rsidRPr="007B4CD2">
              <w:t>l’expression familière « périmé » : une denrée alimentaire peut-elle expir</w:t>
            </w:r>
            <w:r w:rsidR="007B4CD2" w:rsidRPr="007B4CD2">
              <w:t>er</w:t>
            </w:r>
            <w:r w:rsidRPr="007B4CD2">
              <w:t> ? Non, c’est juste la dat</w:t>
            </w:r>
            <w:r>
              <w:t>e qui expire. Une denrée alimentaire reste une denrée alimentaire ! « Périmé » suggère en outre : c’est probablement mauvais. Il serait donc préférable d’utiliser la formulation « dont la date de durabilité minimale est dépassée ».</w:t>
            </w:r>
          </w:p>
        </w:tc>
        <w:tc>
          <w:tcPr>
            <w:tcW w:w="1276" w:type="dxa"/>
          </w:tcPr>
          <w:p w14:paraId="3486EB1C" w14:textId="77777777" w:rsidR="005E0BFA" w:rsidRPr="00523748" w:rsidRDefault="00EB60B3" w:rsidP="0025600F">
            <w:pPr>
              <w:cnfStyle w:val="000000000000" w:firstRow="0" w:lastRow="0" w:firstColumn="0" w:lastColumn="0" w:oddVBand="0" w:evenVBand="0" w:oddHBand="0" w:evenHBand="0" w:firstRowFirstColumn="0" w:firstRowLastColumn="0" w:lastRowFirstColumn="0" w:lastRowLastColumn="0"/>
            </w:pPr>
            <w:r>
              <w:t>Plénum</w:t>
            </w:r>
          </w:p>
        </w:tc>
        <w:tc>
          <w:tcPr>
            <w:tcW w:w="4253" w:type="dxa"/>
          </w:tcPr>
          <w:p w14:paraId="36F65296" w14:textId="77777777" w:rsidR="00EB60B3" w:rsidRDefault="00EB60B3" w:rsidP="00EB60B3">
            <w:pPr>
              <w:cnfStyle w:val="000000000000" w:firstRow="0" w:lastRow="0" w:firstColumn="0" w:lastColumn="0" w:oddVBand="0" w:evenVBand="0" w:oddHBand="0" w:evenHBand="0" w:firstRowFirstColumn="0" w:firstRowLastColumn="0" w:lastRowFirstColumn="0" w:lastRowLastColumn="0"/>
            </w:pPr>
            <w:r>
              <w:t xml:space="preserve">Vidéo « Que signifient les dates de péremption ? » de </w:t>
            </w:r>
            <w:hyperlink r:id="rId13" w:history="1">
              <w:r>
                <w:rPr>
                  <w:rStyle w:val="Hyperlink"/>
                </w:rPr>
                <w:t>www.foodwaste.ch/fr/infos/verifie-la-duree-de-conservation/</w:t>
              </w:r>
            </w:hyperlink>
          </w:p>
          <w:p w14:paraId="22CB196D" w14:textId="6756976F" w:rsidR="005E0BFA" w:rsidRPr="00971493" w:rsidRDefault="00EB60B3" w:rsidP="00EB60B3">
            <w:pPr>
              <w:cnfStyle w:val="000000000000" w:firstRow="0" w:lastRow="0" w:firstColumn="0" w:lastColumn="0" w:oddVBand="0" w:evenVBand="0" w:oddHBand="0" w:evenHBand="0" w:firstRowFirstColumn="0" w:firstRowLastColumn="0" w:lastRowFirstColumn="0" w:lastRowLastColumn="0"/>
            </w:pPr>
            <w:r>
              <w:t xml:space="preserve">Graphique </w:t>
            </w:r>
            <w:proofErr w:type="spellStart"/>
            <w:r w:rsidR="006F5A9C">
              <w:rPr>
                <w:u w:val="single"/>
              </w:rPr>
              <w:t>FCS_dates</w:t>
            </w:r>
            <w:proofErr w:type="spellEnd"/>
            <w:r w:rsidR="006F5A9C">
              <w:rPr>
                <w:u w:val="single"/>
              </w:rPr>
              <w:t xml:space="preserve"> de </w:t>
            </w:r>
            <w:proofErr w:type="spellStart"/>
            <w:r w:rsidR="006F5A9C">
              <w:rPr>
                <w:u w:val="single"/>
              </w:rPr>
              <w:t>peremption</w:t>
            </w:r>
            <w:proofErr w:type="spellEnd"/>
          </w:p>
        </w:tc>
      </w:tr>
      <w:tr w:rsidR="00F0507A" w14:paraId="09FEAB71" w14:textId="77777777" w:rsidTr="00D35286">
        <w:tc>
          <w:tcPr>
            <w:cnfStyle w:val="001000000000" w:firstRow="0" w:lastRow="0" w:firstColumn="1" w:lastColumn="0" w:oddVBand="0" w:evenVBand="0" w:oddHBand="0" w:evenHBand="0" w:firstRowFirstColumn="0" w:firstRowLastColumn="0" w:lastRowFirstColumn="0" w:lastRowLastColumn="0"/>
            <w:tcW w:w="846" w:type="dxa"/>
          </w:tcPr>
          <w:p w14:paraId="301996D7" w14:textId="265BA523" w:rsidR="00F0507A" w:rsidRDefault="00F0507A" w:rsidP="00F0507A">
            <w:r>
              <w:t>10 min</w:t>
            </w:r>
          </w:p>
        </w:tc>
        <w:tc>
          <w:tcPr>
            <w:tcW w:w="1417" w:type="dxa"/>
          </w:tcPr>
          <w:p w14:paraId="60BC8108" w14:textId="77777777" w:rsidR="00F0507A" w:rsidRDefault="00F0507A" w:rsidP="00F0507A">
            <w:pPr>
              <w:cnfStyle w:val="000000000000" w:firstRow="0" w:lastRow="0" w:firstColumn="0" w:lastColumn="0" w:oddVBand="0" w:evenVBand="0" w:oddHBand="0" w:evenHBand="0" w:firstRowFirstColumn="0" w:firstRowLastColumn="0" w:lastRowFirstColumn="0" w:lastRowLastColumn="0"/>
            </w:pPr>
            <w:r>
              <w:t>Confrontation : dégustation 1</w:t>
            </w:r>
          </w:p>
        </w:tc>
        <w:tc>
          <w:tcPr>
            <w:tcW w:w="7938" w:type="dxa"/>
          </w:tcPr>
          <w:p w14:paraId="3AAF0253" w14:textId="77777777" w:rsidR="006B6C54" w:rsidRDefault="006B6C54" w:rsidP="006B6C54">
            <w:pPr>
              <w:cnfStyle w:val="000000000000" w:firstRow="0" w:lastRow="0" w:firstColumn="0" w:lastColumn="0" w:oddVBand="0" w:evenVBand="0" w:oddHBand="0" w:evenHBand="0" w:firstRowFirstColumn="0" w:firstRowLastColumn="0" w:lastRowFirstColumn="0" w:lastRowLastColumn="0"/>
            </w:pPr>
            <w:r>
              <w:t>« Nous avons ici un [produit de dégustation 1] dont la date de durabilité minimale est dépassée. Qu’est-ce qu’on en fait ? » Laisser les élèves répondre.</w:t>
            </w:r>
          </w:p>
          <w:p w14:paraId="66F8EBA3" w14:textId="09BE9508" w:rsidR="006B6C54" w:rsidRDefault="006B6C54" w:rsidP="006B6C54">
            <w:pPr>
              <w:cnfStyle w:val="000000000000" w:firstRow="0" w:lastRow="0" w:firstColumn="0" w:lastColumn="0" w:oddVBand="0" w:evenVBand="0" w:oddHBand="0" w:evenHBand="0" w:firstRowFirstColumn="0" w:firstRowLastColumn="0" w:lastRowFirstColumn="0" w:lastRowLastColumn="0"/>
            </w:pPr>
            <w:r>
              <w:t xml:space="preserve">Procéder à la dégustation du premier produit conformément au document </w:t>
            </w:r>
            <w:proofErr w:type="spellStart"/>
            <w:r w:rsidR="00684E48">
              <w:rPr>
                <w:u w:val="single"/>
              </w:rPr>
              <w:t>FCS_instructions</w:t>
            </w:r>
            <w:proofErr w:type="spellEnd"/>
            <w:r w:rsidR="00684E48">
              <w:rPr>
                <w:u w:val="single"/>
              </w:rPr>
              <w:t xml:space="preserve"> </w:t>
            </w:r>
            <w:proofErr w:type="spellStart"/>
            <w:r w:rsidR="00684E48">
              <w:rPr>
                <w:u w:val="single"/>
              </w:rPr>
              <w:t>degustation</w:t>
            </w:r>
            <w:proofErr w:type="spellEnd"/>
            <w:r>
              <w:t xml:space="preserve">. </w:t>
            </w:r>
          </w:p>
          <w:p w14:paraId="7674C2F9" w14:textId="77777777" w:rsidR="00F0507A" w:rsidRDefault="006B6C54" w:rsidP="006B6C54">
            <w:pPr>
              <w:cnfStyle w:val="000000000000" w:firstRow="0" w:lastRow="0" w:firstColumn="0" w:lastColumn="0" w:oddVBand="0" w:evenVBand="0" w:oddHBand="0" w:evenHBand="0" w:firstRowFirstColumn="0" w:firstRowLastColumn="0" w:lastRowFirstColumn="0" w:lastRowLastColumn="0"/>
            </w:pPr>
            <w:r>
              <w:t>Pour chaque produit, il y a deux échantillons : l’un dont la DDM est dépassée et l’autre qui vient d’être acheté. Lors de la dégustation, on identifie les caractéristiques et les différences en termes d’aspect, d’odeur, de goût et de texture ; ensuite, les élèves tentent de deviner, avant que la réponse ne soit dévoilée, quel échantillon a dépassé sa DDM, puis il y a une discussion.</w:t>
            </w:r>
          </w:p>
          <w:p w14:paraId="7868C6D6" w14:textId="77777777" w:rsidR="00141D6D" w:rsidRPr="00486CD3" w:rsidRDefault="00141D6D" w:rsidP="00141D6D">
            <w:pPr>
              <w:cnfStyle w:val="000000000000" w:firstRow="0" w:lastRow="0" w:firstColumn="0" w:lastColumn="0" w:oddVBand="0" w:evenVBand="0" w:oddHBand="0" w:evenHBand="0" w:firstRowFirstColumn="0" w:firstRowLastColumn="0" w:lastRowFirstColumn="0" w:lastRowLastColumn="0"/>
            </w:pPr>
            <w:r>
              <w:rPr>
                <w:b/>
                <w:color w:val="B71E3F"/>
              </w:rPr>
              <w:t xml:space="preserve">Option, </w:t>
            </w:r>
            <w:r>
              <w:t>si la préparation ne peut être effectuée à temps : ne procéder à la dégustation qu’avec des produits frais afin d’exercer les sens à percevoir les caractéristiques typiques du produit. C’est toutefois la dégustation comparative qui laisse la plus forte impression !</w:t>
            </w:r>
          </w:p>
        </w:tc>
        <w:tc>
          <w:tcPr>
            <w:tcW w:w="1276" w:type="dxa"/>
          </w:tcPr>
          <w:p w14:paraId="66A0EDA9" w14:textId="77777777" w:rsidR="00F0507A" w:rsidRPr="00523748" w:rsidRDefault="0097734C" w:rsidP="00F0507A">
            <w:pPr>
              <w:cnfStyle w:val="000000000000" w:firstRow="0" w:lastRow="0" w:firstColumn="0" w:lastColumn="0" w:oddVBand="0" w:evenVBand="0" w:oddHBand="0" w:evenHBand="0" w:firstRowFirstColumn="0" w:firstRowLastColumn="0" w:lastRowFirstColumn="0" w:lastRowLastColumn="0"/>
            </w:pPr>
            <w:r>
              <w:t>Plénum/TG</w:t>
            </w:r>
          </w:p>
        </w:tc>
        <w:tc>
          <w:tcPr>
            <w:tcW w:w="4253" w:type="dxa"/>
          </w:tcPr>
          <w:p w14:paraId="46CA5837" w14:textId="0E6D97A5" w:rsidR="00CA1763" w:rsidRDefault="00CA1763" w:rsidP="00CA1763">
            <w:pPr>
              <w:cnfStyle w:val="000000000000" w:firstRow="0" w:lastRow="0" w:firstColumn="0" w:lastColumn="0" w:oddVBand="0" w:evenVBand="0" w:oddHBand="0" w:evenHBand="0" w:firstRowFirstColumn="0" w:firstRowLastColumn="0" w:lastRowFirstColumn="0" w:lastRowLastColumn="0"/>
            </w:pPr>
            <w:r>
              <w:t xml:space="preserve">Produit de dégustation 1, préparé conformément au document </w:t>
            </w:r>
            <w:proofErr w:type="spellStart"/>
            <w:r w:rsidR="00684E48">
              <w:rPr>
                <w:u w:val="single"/>
              </w:rPr>
              <w:t>FCS_instructions</w:t>
            </w:r>
            <w:proofErr w:type="spellEnd"/>
            <w:r w:rsidR="00684E48">
              <w:rPr>
                <w:u w:val="single"/>
              </w:rPr>
              <w:t xml:space="preserve"> </w:t>
            </w:r>
            <w:proofErr w:type="spellStart"/>
            <w:r w:rsidR="00684E48">
              <w:rPr>
                <w:u w:val="single"/>
              </w:rPr>
              <w:t>degustation</w:t>
            </w:r>
            <w:proofErr w:type="spellEnd"/>
          </w:p>
          <w:p w14:paraId="5BA71E6E" w14:textId="77777777" w:rsidR="00CA1763" w:rsidRDefault="00CA1763" w:rsidP="00CA1763">
            <w:pPr>
              <w:cnfStyle w:val="000000000000" w:firstRow="0" w:lastRow="0" w:firstColumn="0" w:lastColumn="0" w:oddVBand="0" w:evenVBand="0" w:oddHBand="0" w:evenHBand="0" w:firstRowFirstColumn="0" w:firstRowLastColumn="0" w:lastRowFirstColumn="0" w:lastRowLastColumn="0"/>
            </w:pPr>
            <w:r>
              <w:t>En fonction des produits choisis : cuillères, serviettes, assiettes</w:t>
            </w:r>
          </w:p>
          <w:p w14:paraId="354743BE" w14:textId="007C75D0" w:rsidR="00F0507A" w:rsidRPr="00470F0D" w:rsidRDefault="00684E48" w:rsidP="00CA1763">
            <w:pPr>
              <w:cnfStyle w:val="000000000000" w:firstRow="0" w:lastRow="0" w:firstColumn="0" w:lastColumn="0" w:oddVBand="0" w:evenVBand="0" w:oddHBand="0" w:evenHBand="0" w:firstRowFirstColumn="0" w:firstRowLastColumn="0" w:lastRowFirstColumn="0" w:lastRowLastColumn="0"/>
              <w:rPr>
                <w:u w:val="single"/>
              </w:rPr>
            </w:pPr>
            <w:proofErr w:type="spellStart"/>
            <w:r>
              <w:rPr>
                <w:u w:val="single"/>
              </w:rPr>
              <w:t>FCS_cartes</w:t>
            </w:r>
            <w:proofErr w:type="spellEnd"/>
            <w:r>
              <w:rPr>
                <w:u w:val="single"/>
              </w:rPr>
              <w:t xml:space="preserve"> de vote</w:t>
            </w:r>
          </w:p>
        </w:tc>
      </w:tr>
      <w:tr w:rsidR="0032636C" w14:paraId="33A4D399" w14:textId="77777777" w:rsidTr="00D35286">
        <w:tc>
          <w:tcPr>
            <w:cnfStyle w:val="001000000000" w:firstRow="0" w:lastRow="0" w:firstColumn="1" w:lastColumn="0" w:oddVBand="0" w:evenVBand="0" w:oddHBand="0" w:evenHBand="0" w:firstRowFirstColumn="0" w:firstRowLastColumn="0" w:lastRowFirstColumn="0" w:lastRowLastColumn="0"/>
            <w:tcW w:w="846" w:type="dxa"/>
          </w:tcPr>
          <w:p w14:paraId="0A03B23F" w14:textId="46039174" w:rsidR="0032636C" w:rsidRDefault="0032636C" w:rsidP="0032636C">
            <w:r>
              <w:t>10 min</w:t>
            </w:r>
          </w:p>
        </w:tc>
        <w:tc>
          <w:tcPr>
            <w:tcW w:w="1417" w:type="dxa"/>
          </w:tcPr>
          <w:p w14:paraId="4AD9C419" w14:textId="77777777" w:rsidR="0032636C" w:rsidRDefault="0032636C" w:rsidP="0032636C">
            <w:pPr>
              <w:cnfStyle w:val="000000000000" w:firstRow="0" w:lastRow="0" w:firstColumn="0" w:lastColumn="0" w:oddVBand="0" w:evenVBand="0" w:oddHBand="0" w:evenHBand="0" w:firstRowFirstColumn="0" w:firstRowLastColumn="0" w:lastRowFirstColumn="0" w:lastRowLastColumn="0"/>
            </w:pPr>
            <w:r>
              <w:t>Traitement : recherche des caractéristiques du produit</w:t>
            </w:r>
          </w:p>
        </w:tc>
        <w:tc>
          <w:tcPr>
            <w:tcW w:w="7938" w:type="dxa"/>
          </w:tcPr>
          <w:p w14:paraId="1F44C92D" w14:textId="77777777" w:rsidR="00EB52BB" w:rsidRDefault="00EB52BB" w:rsidP="00EB52BB">
            <w:pPr>
              <w:cnfStyle w:val="000000000000" w:firstRow="0" w:lastRow="0" w:firstColumn="0" w:lastColumn="0" w:oddVBand="0" w:evenVBand="0" w:oddHBand="0" w:evenHBand="0" w:firstRowFirstColumn="0" w:firstRowLastColumn="0" w:lastRowFirstColumn="0" w:lastRowLastColumn="0"/>
            </w:pPr>
            <w:r>
              <w:t>« Mais nous ne savons pas encore à quoi ressemblerait, quelle odeur aurait et quel goût aurait un [produit de dégustation 1] avarié ! »</w:t>
            </w:r>
          </w:p>
          <w:p w14:paraId="2CE691E0" w14:textId="77777777" w:rsidR="00EB52BB" w:rsidRDefault="00EB52BB" w:rsidP="00EB52BB">
            <w:pPr>
              <w:cnfStyle w:val="000000000000" w:firstRow="0" w:lastRow="0" w:firstColumn="0" w:lastColumn="0" w:oddVBand="0" w:evenVBand="0" w:oddHBand="0" w:evenHBand="0" w:firstRowFirstColumn="0" w:firstRowLastColumn="0" w:lastRowFirstColumn="0" w:lastRowLastColumn="0"/>
            </w:pPr>
            <w:r>
              <w:t>Les élèves mènent des recherches : quelles sont les caractéristiques d’un produit en parfait état, d’un produit légèrement altéré et d’un produit avarié ?</w:t>
            </w:r>
          </w:p>
          <w:p w14:paraId="2476FFA4" w14:textId="0893E851" w:rsidR="00EB52BB" w:rsidRDefault="00EB52BB" w:rsidP="00EB52BB">
            <w:pPr>
              <w:cnfStyle w:val="000000000000" w:firstRow="0" w:lastRow="0" w:firstColumn="0" w:lastColumn="0" w:oddVBand="0" w:evenVBand="0" w:oddHBand="0" w:evenHBand="0" w:firstRowFirstColumn="0" w:firstRowLastColumn="0" w:lastRowFirstColumn="0" w:lastRowLastColumn="0"/>
            </w:pPr>
            <w:r>
              <w:lastRenderedPageBreak/>
              <w:t xml:space="preserve">Pour </w:t>
            </w:r>
            <w:r w:rsidR="00684E48">
              <w:rPr>
                <w:u w:val="single"/>
              </w:rPr>
              <w:t>FCS_C3_mandat de recherche</w:t>
            </w:r>
            <w:r>
              <w:t xml:space="preserve">, rechercher sur </w:t>
            </w:r>
            <w:hyperlink r:id="rId14" w:history="1">
              <w:r>
                <w:rPr>
                  <w:rStyle w:val="Hyperlink"/>
                </w:rPr>
                <w:t>www.foodwaste.ch/conservation</w:t>
              </w:r>
            </w:hyperlink>
            <w:r>
              <w:t xml:space="preserve"> les informations concernant trois denrées alimentaires :</w:t>
            </w:r>
          </w:p>
          <w:p w14:paraId="0439F213" w14:textId="77777777" w:rsidR="00EB52BB" w:rsidRDefault="00EB52BB" w:rsidP="00EB52BB">
            <w:pPr>
              <w:pStyle w:val="Listenabsatz"/>
              <w:numPr>
                <w:ilvl w:val="0"/>
                <w:numId w:val="19"/>
              </w:numPr>
              <w:cnfStyle w:val="000000000000" w:firstRow="0" w:lastRow="0" w:firstColumn="0" w:lastColumn="0" w:oddVBand="0" w:evenVBand="0" w:oddHBand="0" w:evenHBand="0" w:firstRowFirstColumn="0" w:firstRowLastColumn="0" w:lastRowFirstColumn="0" w:lastRowLastColumn="0"/>
            </w:pPr>
            <w:r>
              <w:t>Produit de dégustation 1</w:t>
            </w:r>
          </w:p>
          <w:p w14:paraId="3E087EEC" w14:textId="4E6B94F0" w:rsidR="00EB52BB" w:rsidRPr="0040589F" w:rsidRDefault="00EB52BB" w:rsidP="00EB52BB">
            <w:pPr>
              <w:pStyle w:val="Listenabsatz"/>
              <w:numPr>
                <w:ilvl w:val="0"/>
                <w:numId w:val="19"/>
              </w:numPr>
              <w:cnfStyle w:val="000000000000" w:firstRow="0" w:lastRow="0" w:firstColumn="0" w:lastColumn="0" w:oddVBand="0" w:evenVBand="0" w:oddHBand="0" w:evenHBand="0" w:firstRowFirstColumn="0" w:firstRowLastColumn="0" w:lastRowFirstColumn="0" w:lastRowLastColumn="0"/>
            </w:pPr>
            <w:r>
              <w:t xml:space="preserve">Emballage apporté par l’élève, ou bien photo d’un emballage provenant de </w:t>
            </w:r>
            <w:proofErr w:type="spellStart"/>
            <w:r w:rsidR="008167B6">
              <w:rPr>
                <w:u w:val="single"/>
              </w:rPr>
              <w:t>FCS_mandat</w:t>
            </w:r>
            <w:proofErr w:type="spellEnd"/>
            <w:r w:rsidR="008167B6">
              <w:rPr>
                <w:u w:val="single"/>
              </w:rPr>
              <w:t xml:space="preserve"> de recherche produits</w:t>
            </w:r>
            <w:r>
              <w:t xml:space="preserve"> </w:t>
            </w:r>
          </w:p>
          <w:p w14:paraId="66F9EA2A" w14:textId="77777777" w:rsidR="00EB52BB" w:rsidRPr="00B55517" w:rsidRDefault="00EB52BB" w:rsidP="00B55517">
            <w:pPr>
              <w:pStyle w:val="Listenabsatz"/>
              <w:numPr>
                <w:ilvl w:val="0"/>
                <w:numId w:val="19"/>
              </w:numPr>
              <w:cnfStyle w:val="000000000000" w:firstRow="0" w:lastRow="0" w:firstColumn="0" w:lastColumn="0" w:oddVBand="0" w:evenVBand="0" w:oddHBand="0" w:evenHBand="0" w:firstRowFirstColumn="0" w:firstRowLastColumn="0" w:lastRowFirstColumn="0" w:lastRowLastColumn="0"/>
            </w:pPr>
            <w:r>
              <w:t>Produit de dégustation 2</w:t>
            </w:r>
          </w:p>
          <w:p w14:paraId="1C994392" w14:textId="49E220E7" w:rsidR="0032636C" w:rsidRPr="00486CD3" w:rsidRDefault="00EB52BB" w:rsidP="00EB52BB">
            <w:pPr>
              <w:cnfStyle w:val="000000000000" w:firstRow="0" w:lastRow="0" w:firstColumn="0" w:lastColumn="0" w:oddVBand="0" w:evenVBand="0" w:oddHBand="0" w:evenHBand="0" w:firstRowFirstColumn="0" w:firstRowLastColumn="0" w:lastRowFirstColumn="0" w:lastRowLastColumn="0"/>
            </w:pPr>
            <w:r>
              <w:rPr>
                <w:b/>
                <w:color w:val="B71E3F"/>
              </w:rPr>
              <w:t xml:space="preserve">Option : </w:t>
            </w:r>
            <w:proofErr w:type="gramStart"/>
            <w:r>
              <w:t>Faire</w:t>
            </w:r>
            <w:proofErr w:type="gramEnd"/>
            <w:r>
              <w:t xml:space="preserve"> des recherches sur les raisons d’une durée de conservation courte ou longue (exercice supplémentaire sur </w:t>
            </w:r>
            <w:r w:rsidR="00684E48">
              <w:rPr>
                <w:u w:val="single"/>
              </w:rPr>
              <w:t>FCS_C3_mandat de recherche</w:t>
            </w:r>
            <w:r>
              <w:t xml:space="preserve">) : Une saucisse à griller se conserve moins longtemps, car elle est plus facilement périssable. Il est plus facilement périssable parce que… Le chocolat est difficilement périssable parce que…Des informations préliminaires sont disponibles sur </w:t>
            </w:r>
            <w:hyperlink r:id="rId15" w:history="1">
              <w:r>
                <w:rPr>
                  <w:rStyle w:val="Hyperlink"/>
                </w:rPr>
                <w:t>www.foodwaste.ch/conservation</w:t>
              </w:r>
            </w:hyperlink>
            <w:r>
              <w:t xml:space="preserve">. &gt; Lien vers </w:t>
            </w:r>
            <w:r w:rsidR="00F21F31">
              <w:t>M</w:t>
            </w:r>
            <w:r>
              <w:t>SN</w:t>
            </w:r>
          </w:p>
        </w:tc>
        <w:tc>
          <w:tcPr>
            <w:tcW w:w="1276" w:type="dxa"/>
          </w:tcPr>
          <w:p w14:paraId="3EC20A9C" w14:textId="77777777" w:rsidR="0032636C" w:rsidRPr="00523748" w:rsidRDefault="00B55517" w:rsidP="0032636C">
            <w:pPr>
              <w:cnfStyle w:val="000000000000" w:firstRow="0" w:lastRow="0" w:firstColumn="0" w:lastColumn="0" w:oddVBand="0" w:evenVBand="0" w:oddHBand="0" w:evenHBand="0" w:firstRowFirstColumn="0" w:firstRowLastColumn="0" w:lastRowFirstColumn="0" w:lastRowLastColumn="0"/>
            </w:pPr>
            <w:r>
              <w:lastRenderedPageBreak/>
              <w:t>TI</w:t>
            </w:r>
          </w:p>
        </w:tc>
        <w:tc>
          <w:tcPr>
            <w:tcW w:w="4253" w:type="dxa"/>
          </w:tcPr>
          <w:p w14:paraId="351DE2F5" w14:textId="4C8E671B" w:rsidR="004E7BA0" w:rsidRDefault="00684E48" w:rsidP="0032636C">
            <w:pPr>
              <w:cnfStyle w:val="000000000000" w:firstRow="0" w:lastRow="0" w:firstColumn="0" w:lastColumn="0" w:oddVBand="0" w:evenVBand="0" w:oddHBand="0" w:evenHBand="0" w:firstRowFirstColumn="0" w:firstRowLastColumn="0" w:lastRowFirstColumn="0" w:lastRowLastColumn="0"/>
            </w:pPr>
            <w:r>
              <w:rPr>
                <w:u w:val="single"/>
              </w:rPr>
              <w:t>FCS_C3_mandat de recherche</w:t>
            </w:r>
            <w:r w:rsidR="004E7BA0">
              <w:t xml:space="preserve"> copié</w:t>
            </w:r>
          </w:p>
          <w:p w14:paraId="56989423" w14:textId="29005762" w:rsidR="0032636C" w:rsidRDefault="00B22F96" w:rsidP="0032636C">
            <w:pPr>
              <w:cnfStyle w:val="000000000000" w:firstRow="0" w:lastRow="0" w:firstColumn="0" w:lastColumn="0" w:oddVBand="0" w:evenVBand="0" w:oddHBand="0" w:evenHBand="0" w:firstRowFirstColumn="0" w:firstRowLastColumn="0" w:lastRowFirstColumn="0" w:lastRowLastColumn="0"/>
              <w:rPr>
                <w:u w:val="single"/>
              </w:rPr>
            </w:pPr>
            <w:r>
              <w:t xml:space="preserve">Images des produits de dégustation copiées depuis </w:t>
            </w:r>
            <w:proofErr w:type="spellStart"/>
            <w:r w:rsidR="008167B6">
              <w:rPr>
                <w:u w:val="single"/>
              </w:rPr>
              <w:t>FCS_mandat</w:t>
            </w:r>
            <w:proofErr w:type="spellEnd"/>
            <w:r w:rsidR="008167B6">
              <w:rPr>
                <w:u w:val="single"/>
              </w:rPr>
              <w:t xml:space="preserve"> de recherche produits</w:t>
            </w:r>
          </w:p>
          <w:p w14:paraId="3677F954" w14:textId="77777777" w:rsidR="00515519" w:rsidRPr="00515519" w:rsidRDefault="00515519" w:rsidP="0032636C">
            <w:pPr>
              <w:cnfStyle w:val="000000000000" w:firstRow="0" w:lastRow="0" w:firstColumn="0" w:lastColumn="0" w:oddVBand="0" w:evenVBand="0" w:oddHBand="0" w:evenHBand="0" w:firstRowFirstColumn="0" w:firstRowLastColumn="0" w:lastRowFirstColumn="0" w:lastRowLastColumn="0"/>
            </w:pPr>
            <w:r>
              <w:t>Emballages alimentaires apportés par les élèves</w:t>
            </w:r>
          </w:p>
        </w:tc>
      </w:tr>
      <w:tr w:rsidR="00222E62" w14:paraId="0C8427B7" w14:textId="77777777" w:rsidTr="00D35286">
        <w:tc>
          <w:tcPr>
            <w:cnfStyle w:val="001000000000" w:firstRow="0" w:lastRow="0" w:firstColumn="1" w:lastColumn="0" w:oddVBand="0" w:evenVBand="0" w:oddHBand="0" w:evenHBand="0" w:firstRowFirstColumn="0" w:firstRowLastColumn="0" w:lastRowFirstColumn="0" w:lastRowLastColumn="0"/>
            <w:tcW w:w="846" w:type="dxa"/>
          </w:tcPr>
          <w:p w14:paraId="55566461" w14:textId="3F223DAF" w:rsidR="00222E62" w:rsidRDefault="00222E62" w:rsidP="00222E62">
            <w:r>
              <w:t>5 min</w:t>
            </w:r>
          </w:p>
        </w:tc>
        <w:tc>
          <w:tcPr>
            <w:tcW w:w="1417" w:type="dxa"/>
          </w:tcPr>
          <w:p w14:paraId="6E55C83C" w14:textId="77777777" w:rsidR="00222E62" w:rsidRDefault="0088616F" w:rsidP="00222E62">
            <w:pPr>
              <w:cnfStyle w:val="000000000000" w:firstRow="0" w:lastRow="0" w:firstColumn="0" w:lastColumn="0" w:oddVBand="0" w:evenVBand="0" w:oddHBand="0" w:evenHBand="0" w:firstRowFirstColumn="0" w:firstRowLastColumn="0" w:lastRowFirstColumn="0" w:lastRowLastColumn="0"/>
            </w:pPr>
            <w:r>
              <w:t>Ancrage des résultats de recherche</w:t>
            </w:r>
          </w:p>
        </w:tc>
        <w:tc>
          <w:tcPr>
            <w:tcW w:w="7938" w:type="dxa"/>
          </w:tcPr>
          <w:p w14:paraId="6BEF8E52" w14:textId="77777777" w:rsidR="001F505B" w:rsidRDefault="001F505B" w:rsidP="001F505B">
            <w:pPr>
              <w:pStyle w:val="Listenabsatz"/>
              <w:numPr>
                <w:ilvl w:val="0"/>
                <w:numId w:val="20"/>
              </w:numPr>
              <w:cnfStyle w:val="000000000000" w:firstRow="0" w:lastRow="0" w:firstColumn="0" w:lastColumn="0" w:oddVBand="0" w:evenVBand="0" w:oddHBand="0" w:evenHBand="0" w:firstRowFirstColumn="0" w:firstRowLastColumn="0" w:lastRowFirstColumn="0" w:lastRowLastColumn="0"/>
            </w:pPr>
            <w:r>
              <w:t>À quoi ressemble un [produit de dégustation 1] avarié (smiley rouge) ? Quelle est son odeur, quel est son goût ? Montrer éventuellement des photos d’un produit visiblement avarié. Nous n’avons constaté que des modifications sans conséquence (smiley orange).</w:t>
            </w:r>
          </w:p>
          <w:p w14:paraId="6033C89D" w14:textId="77777777" w:rsidR="001F505B" w:rsidRDefault="001F505B" w:rsidP="001F505B">
            <w:pPr>
              <w:pStyle w:val="Listenabsatz"/>
              <w:numPr>
                <w:ilvl w:val="0"/>
                <w:numId w:val="20"/>
              </w:numPr>
              <w:cnfStyle w:val="000000000000" w:firstRow="0" w:lastRow="0" w:firstColumn="0" w:lastColumn="0" w:oddVBand="0" w:evenVBand="0" w:oddHBand="0" w:evenHBand="0" w:firstRowFirstColumn="0" w:firstRowLastColumn="0" w:lastRowFirstColumn="0" w:lastRowLastColumn="0"/>
            </w:pPr>
            <w:r>
              <w:t>Qu’avez-vous découvert au sujet du produit que vous avez apporté ? Demander de présenter deux ou trois exemples, dont au moins un avec DLC, dans l’idéal. Souligner d’emblée que le « feu tricolore sensoriel » n’est d’aucune aide dans ce cas. Dans ce cas, il faut se fier à la date, à moins de congeler l’aliment. En effet : une fois la DLC dépassée, le produit n’est plus propre à la consommation.</w:t>
            </w:r>
          </w:p>
          <w:p w14:paraId="3DA40D5F" w14:textId="77777777" w:rsidR="001F505B" w:rsidRDefault="001F505B" w:rsidP="001F505B">
            <w:pPr>
              <w:pStyle w:val="Listenabsatz"/>
              <w:numPr>
                <w:ilvl w:val="0"/>
                <w:numId w:val="20"/>
              </w:numPr>
              <w:cnfStyle w:val="000000000000" w:firstRow="0" w:lastRow="0" w:firstColumn="0" w:lastColumn="0" w:oddVBand="0" w:evenVBand="0" w:oddHBand="0" w:evenHBand="0" w:firstRowFirstColumn="0" w:firstRowLastColumn="0" w:lastRowFirstColumn="0" w:lastRowLastColumn="0"/>
            </w:pPr>
            <w:r>
              <w:t>À quoi ressemble un [produit de dégustation 2] légèrement altéré (smiley orange) ? Quel est son odeur et son goût ? Et quelles sont ses caractéristiques lorsqu’il est avarié (smiley rouge) ?</w:t>
            </w:r>
          </w:p>
          <w:p w14:paraId="59A1C349" w14:textId="77777777" w:rsidR="00222E62" w:rsidRPr="00486CD3" w:rsidRDefault="008518FA" w:rsidP="00CD45F4">
            <w:pPr>
              <w:cnfStyle w:val="000000000000" w:firstRow="0" w:lastRow="0" w:firstColumn="0" w:lastColumn="0" w:oddVBand="0" w:evenVBand="0" w:oddHBand="0" w:evenHBand="0" w:firstRowFirstColumn="0" w:firstRowLastColumn="0" w:lastRowFirstColumn="0" w:lastRowLastColumn="0"/>
            </w:pPr>
            <w:r>
              <w:rPr>
                <w:b/>
                <w:color w:val="B71E3F"/>
              </w:rPr>
              <w:t xml:space="preserve">Option : </w:t>
            </w:r>
            <w:r>
              <w:t xml:space="preserve">Discuter de la signification exacte de la DDM ou demander aux élèves </w:t>
            </w:r>
            <w:proofErr w:type="gramStart"/>
            <w:r>
              <w:t>de faire</w:t>
            </w:r>
            <w:proofErr w:type="gramEnd"/>
            <w:r>
              <w:t xml:space="preserve"> des recherches à ce sujet : Elle ne dit rien sur la sécurité du produit alimentaire. Il s’agit uniquement d’une garantie du fabricant. Jusqu’à cette date, le fabricant garantit certaines caractéristiques telles que le goût, l’odeur, la couleur ou la texture (plus de détails sur www.foodwaste.ch/conservation).</w:t>
            </w:r>
          </w:p>
        </w:tc>
        <w:tc>
          <w:tcPr>
            <w:tcW w:w="1276" w:type="dxa"/>
          </w:tcPr>
          <w:p w14:paraId="2DCDB631" w14:textId="77777777" w:rsidR="00222E62" w:rsidRPr="00523748" w:rsidRDefault="00A67184" w:rsidP="00222E62">
            <w:pPr>
              <w:cnfStyle w:val="000000000000" w:firstRow="0" w:lastRow="0" w:firstColumn="0" w:lastColumn="0" w:oddVBand="0" w:evenVBand="0" w:oddHBand="0" w:evenHBand="0" w:firstRowFirstColumn="0" w:firstRowLastColumn="0" w:lastRowFirstColumn="0" w:lastRowLastColumn="0"/>
            </w:pPr>
            <w:r>
              <w:t>Plénum</w:t>
            </w:r>
          </w:p>
        </w:tc>
        <w:tc>
          <w:tcPr>
            <w:tcW w:w="4253" w:type="dxa"/>
          </w:tcPr>
          <w:p w14:paraId="47D33424" w14:textId="77777777" w:rsidR="00222E62" w:rsidRPr="00971493" w:rsidRDefault="001F505B" w:rsidP="00222E62">
            <w:pPr>
              <w:cnfStyle w:val="000000000000" w:firstRow="0" w:lastRow="0" w:firstColumn="0" w:lastColumn="0" w:oddVBand="0" w:evenVBand="0" w:oddHBand="0" w:evenHBand="0" w:firstRowFirstColumn="0" w:firstRowLastColumn="0" w:lastRowFirstColumn="0" w:lastRowLastColumn="0"/>
            </w:pPr>
            <w:r>
              <w:t>Éventuellement, des photos de produits visiblement avariés</w:t>
            </w:r>
          </w:p>
        </w:tc>
      </w:tr>
      <w:tr w:rsidR="000F2533" w14:paraId="723F34CD" w14:textId="77777777" w:rsidTr="00D35286">
        <w:tc>
          <w:tcPr>
            <w:cnfStyle w:val="001000000000" w:firstRow="0" w:lastRow="0" w:firstColumn="1" w:lastColumn="0" w:oddVBand="0" w:evenVBand="0" w:oddHBand="0" w:evenHBand="0" w:firstRowFirstColumn="0" w:firstRowLastColumn="0" w:lastRowFirstColumn="0" w:lastRowLastColumn="0"/>
            <w:tcW w:w="846" w:type="dxa"/>
          </w:tcPr>
          <w:p w14:paraId="44F45AC4" w14:textId="1AFEA700" w:rsidR="000F2533" w:rsidRDefault="000F2533" w:rsidP="000F2533">
            <w:r>
              <w:t>10 min</w:t>
            </w:r>
          </w:p>
        </w:tc>
        <w:tc>
          <w:tcPr>
            <w:tcW w:w="1417" w:type="dxa"/>
          </w:tcPr>
          <w:p w14:paraId="6D4AEF63" w14:textId="77777777" w:rsidR="000F2533" w:rsidRPr="0088616F" w:rsidRDefault="000F2533" w:rsidP="000F2533">
            <w:pPr>
              <w:cnfStyle w:val="000000000000" w:firstRow="0" w:lastRow="0" w:firstColumn="0" w:lastColumn="0" w:oddVBand="0" w:evenVBand="0" w:oddHBand="0" w:evenHBand="0" w:firstRowFirstColumn="0" w:firstRowLastColumn="0" w:lastRowFirstColumn="0" w:lastRowLastColumn="0"/>
            </w:pPr>
            <w:r>
              <w:t>Exercice : dégustation 2</w:t>
            </w:r>
          </w:p>
        </w:tc>
        <w:tc>
          <w:tcPr>
            <w:tcW w:w="7938" w:type="dxa"/>
          </w:tcPr>
          <w:p w14:paraId="6ECE8F2A" w14:textId="3E0680EB" w:rsidR="00EA10D6" w:rsidRDefault="00EA10D6" w:rsidP="00EA10D6">
            <w:pPr>
              <w:cnfStyle w:val="000000000000" w:firstRow="0" w:lastRow="0" w:firstColumn="0" w:lastColumn="0" w:oddVBand="0" w:evenVBand="0" w:oddHBand="0" w:evenHBand="0" w:firstRowFirstColumn="0" w:firstRowLastColumn="0" w:lastRowFirstColumn="0" w:lastRowLastColumn="0"/>
            </w:pPr>
            <w:r>
              <w:t xml:space="preserve">Procéder à la dégustation du deuxième produit conformément au document </w:t>
            </w:r>
            <w:proofErr w:type="spellStart"/>
            <w:r w:rsidR="00684E48">
              <w:rPr>
                <w:u w:val="single"/>
              </w:rPr>
              <w:t>FCS_instructions</w:t>
            </w:r>
            <w:proofErr w:type="spellEnd"/>
            <w:r w:rsidR="00684E48">
              <w:rPr>
                <w:u w:val="single"/>
              </w:rPr>
              <w:t xml:space="preserve"> </w:t>
            </w:r>
            <w:proofErr w:type="spellStart"/>
            <w:r w:rsidR="00684E48">
              <w:rPr>
                <w:u w:val="single"/>
              </w:rPr>
              <w:t>degustation</w:t>
            </w:r>
            <w:proofErr w:type="spellEnd"/>
            <w:r>
              <w:t>.</w:t>
            </w:r>
          </w:p>
          <w:p w14:paraId="0557352C" w14:textId="2D689991" w:rsidR="000F2533" w:rsidRPr="00233AE1" w:rsidRDefault="00EA10D6" w:rsidP="00EA10D6">
            <w:pPr>
              <w:cnfStyle w:val="000000000000" w:firstRow="0" w:lastRow="0" w:firstColumn="0" w:lastColumn="0" w:oddVBand="0" w:evenVBand="0" w:oddHBand="0" w:evenHBand="0" w:firstRowFirstColumn="0" w:firstRowLastColumn="0" w:lastRowFirstColumn="0" w:lastRowLastColumn="0"/>
            </w:pPr>
            <w:r>
              <w:rPr>
                <w:b/>
                <w:color w:val="B71E3F"/>
              </w:rPr>
              <w:t xml:space="preserve">Option : </w:t>
            </w:r>
            <w:r>
              <w:t xml:space="preserve">Compléter la dégustation par un concours : qui devinera la DDM avec le plus de précision ? </w:t>
            </w:r>
          </w:p>
        </w:tc>
        <w:tc>
          <w:tcPr>
            <w:tcW w:w="1276" w:type="dxa"/>
          </w:tcPr>
          <w:p w14:paraId="7D9F96A6" w14:textId="77777777" w:rsidR="000F2533" w:rsidRDefault="00B423B8" w:rsidP="000F2533">
            <w:pPr>
              <w:cnfStyle w:val="000000000000" w:firstRow="0" w:lastRow="0" w:firstColumn="0" w:lastColumn="0" w:oddVBand="0" w:evenVBand="0" w:oddHBand="0" w:evenHBand="0" w:firstRowFirstColumn="0" w:firstRowLastColumn="0" w:lastRowFirstColumn="0" w:lastRowLastColumn="0"/>
            </w:pPr>
            <w:r>
              <w:t>Plénum/TG</w:t>
            </w:r>
          </w:p>
        </w:tc>
        <w:tc>
          <w:tcPr>
            <w:tcW w:w="4253" w:type="dxa"/>
          </w:tcPr>
          <w:p w14:paraId="6E634AF3" w14:textId="1A501CF6" w:rsidR="000F2533" w:rsidRPr="001F505B" w:rsidRDefault="00B423B8" w:rsidP="000F2533">
            <w:pPr>
              <w:cnfStyle w:val="000000000000" w:firstRow="0" w:lastRow="0" w:firstColumn="0" w:lastColumn="0" w:oddVBand="0" w:evenVBand="0" w:oddHBand="0" w:evenHBand="0" w:firstRowFirstColumn="0" w:firstRowLastColumn="0" w:lastRowFirstColumn="0" w:lastRowLastColumn="0"/>
            </w:pPr>
            <w:r>
              <w:t xml:space="preserve">Produit de dégustation 2, préparé conformément au document </w:t>
            </w:r>
            <w:proofErr w:type="spellStart"/>
            <w:r w:rsidR="00684E48">
              <w:rPr>
                <w:u w:val="single"/>
              </w:rPr>
              <w:t>FCS_instructions</w:t>
            </w:r>
            <w:proofErr w:type="spellEnd"/>
            <w:r w:rsidR="00684E48">
              <w:rPr>
                <w:u w:val="single"/>
              </w:rPr>
              <w:t xml:space="preserve"> </w:t>
            </w:r>
            <w:proofErr w:type="spellStart"/>
            <w:r w:rsidR="00684E48">
              <w:rPr>
                <w:u w:val="single"/>
              </w:rPr>
              <w:t>degustation</w:t>
            </w:r>
            <w:proofErr w:type="spellEnd"/>
          </w:p>
        </w:tc>
      </w:tr>
      <w:tr w:rsidR="007F77D5" w14:paraId="520E131D" w14:textId="77777777" w:rsidTr="00D35286">
        <w:tc>
          <w:tcPr>
            <w:cnfStyle w:val="001000000000" w:firstRow="0" w:lastRow="0" w:firstColumn="1" w:lastColumn="0" w:oddVBand="0" w:evenVBand="0" w:oddHBand="0" w:evenHBand="0" w:firstRowFirstColumn="0" w:firstRowLastColumn="0" w:lastRowFirstColumn="0" w:lastRowLastColumn="0"/>
            <w:tcW w:w="846" w:type="dxa"/>
          </w:tcPr>
          <w:p w14:paraId="7DD9854B" w14:textId="7BAA563F" w:rsidR="007F77D5" w:rsidRDefault="007F77D5" w:rsidP="007F77D5">
            <w:r>
              <w:lastRenderedPageBreak/>
              <w:t>5 min</w:t>
            </w:r>
          </w:p>
        </w:tc>
        <w:tc>
          <w:tcPr>
            <w:tcW w:w="1417" w:type="dxa"/>
          </w:tcPr>
          <w:p w14:paraId="1CDB92F2" w14:textId="77777777" w:rsidR="007F77D5" w:rsidRDefault="007F77D5" w:rsidP="007F77D5">
            <w:pPr>
              <w:cnfStyle w:val="000000000000" w:firstRow="0" w:lastRow="0" w:firstColumn="0" w:lastColumn="0" w:oddVBand="0" w:evenVBand="0" w:oddHBand="0" w:evenHBand="0" w:firstRowFirstColumn="0" w:firstRowLastColumn="0" w:lastRowFirstColumn="0" w:lastRowLastColumn="0"/>
            </w:pPr>
            <w:r>
              <w:t>Clôture</w:t>
            </w:r>
          </w:p>
        </w:tc>
        <w:tc>
          <w:tcPr>
            <w:tcW w:w="7938" w:type="dxa"/>
          </w:tcPr>
          <w:p w14:paraId="2EA11BC4" w14:textId="77777777" w:rsidR="0076146E" w:rsidRPr="004A5B15" w:rsidRDefault="0076146E" w:rsidP="0076146E">
            <w:pPr>
              <w:cnfStyle w:val="000000000000" w:firstRow="0" w:lastRow="0" w:firstColumn="0" w:lastColumn="0" w:oddVBand="0" w:evenVBand="0" w:oddHBand="0" w:evenHBand="0" w:firstRowFirstColumn="0" w:firstRowLastColumn="0" w:lastRowFirstColumn="0" w:lastRowLastColumn="0"/>
            </w:pPr>
            <w:r>
              <w:t>« Que retenez-vous de la journée d’aujourd’hui sur le thème de la durée de conservation des denrées alimentaires ? » Les élèves formulent leurs messages clés.</w:t>
            </w:r>
          </w:p>
          <w:p w14:paraId="75B2FD79" w14:textId="77777777" w:rsidR="00BA775E" w:rsidRDefault="0076146E" w:rsidP="00BA775E">
            <w:pPr>
              <w:cnfStyle w:val="000000000000" w:firstRow="0" w:lastRow="0" w:firstColumn="0" w:lastColumn="0" w:oddVBand="0" w:evenVBand="0" w:oddHBand="0" w:evenHBand="0" w:firstRowFirstColumn="0" w:firstRowLastColumn="0" w:lastRowFirstColumn="0" w:lastRowLastColumn="0"/>
            </w:pPr>
            <w:r>
              <w:t xml:space="preserve">Compléter le cas échéant : </w:t>
            </w:r>
          </w:p>
          <w:p w14:paraId="6EB311E6" w14:textId="77777777" w:rsidR="0076146E" w:rsidRPr="00BA775E" w:rsidRDefault="0076146E" w:rsidP="00BA775E">
            <w:pPr>
              <w:pStyle w:val="Listenabsatz"/>
              <w:numPr>
                <w:ilvl w:val="0"/>
                <w:numId w:val="7"/>
              </w:numPr>
              <w:cnfStyle w:val="000000000000" w:firstRow="0" w:lastRow="0" w:firstColumn="0" w:lastColumn="0" w:oddVBand="0" w:evenVBand="0" w:oddHBand="0" w:evenHBand="0" w:firstRowFirstColumn="0" w:firstRowLastColumn="0" w:lastRowFirstColumn="0" w:lastRowLastColumn="0"/>
            </w:pPr>
            <w:r>
              <w:rPr>
                <w:b/>
              </w:rPr>
              <w:t>Principal message :</w:t>
            </w:r>
            <w:r>
              <w:t xml:space="preserve"> Si vous avez un produit dont la DDM est dépassée : fiez-vous à vos sens plutôt qu’à la date !</w:t>
            </w:r>
          </w:p>
          <w:p w14:paraId="66C2AA00" w14:textId="77777777" w:rsidR="007F77D5" w:rsidRDefault="0076146E" w:rsidP="0076146E">
            <w:pPr>
              <w:pStyle w:val="Listenabsatz"/>
              <w:numPr>
                <w:ilvl w:val="0"/>
                <w:numId w:val="7"/>
              </w:numPr>
              <w:cnfStyle w:val="000000000000" w:firstRow="0" w:lastRow="0" w:firstColumn="0" w:lastColumn="0" w:oddVBand="0" w:evenVBand="0" w:oddHBand="0" w:evenHBand="0" w:firstRowFirstColumn="0" w:firstRowLastColumn="0" w:lastRowFirstColumn="0" w:lastRowLastColumn="0"/>
            </w:pPr>
            <w:r>
              <w:t>Si cela n’a pas déjà été abordé auparavant : Différence par rapport à la DLC : celle-ci doit être respectée ! Consommer ou congeler avant la date indiquée.</w:t>
            </w:r>
          </w:p>
          <w:p w14:paraId="5500AF2B" w14:textId="77777777" w:rsidR="00A40E6E" w:rsidRPr="00A40E6E" w:rsidRDefault="00A40E6E" w:rsidP="00A40E6E">
            <w:pPr>
              <w:cnfStyle w:val="000000000000" w:firstRow="0" w:lastRow="0" w:firstColumn="0" w:lastColumn="0" w:oddVBand="0" w:evenVBand="0" w:oddHBand="0" w:evenHBand="0" w:firstRowFirstColumn="0" w:firstRowLastColumn="0" w:lastRowFirstColumn="0" w:lastRowLastColumn="0"/>
            </w:pPr>
            <w:r>
              <w:rPr>
                <w:b/>
                <w:color w:val="B71E3F"/>
              </w:rPr>
              <w:t xml:space="preserve">Option : </w:t>
            </w:r>
            <w:r>
              <w:t>Un exercice de transfert pourrait consister à ranger ensemble les placards de cuisine et les réfrigérateurs et/ou à relever un Défi Cuisine Zéro Gaspi' avec des ingrédients dont la DDM est dépassée. &gt; Autres suggestions</w:t>
            </w:r>
          </w:p>
        </w:tc>
        <w:tc>
          <w:tcPr>
            <w:tcW w:w="1276" w:type="dxa"/>
          </w:tcPr>
          <w:p w14:paraId="164CF76A" w14:textId="77777777" w:rsidR="007F77D5" w:rsidRPr="00523748" w:rsidRDefault="00A40E6E" w:rsidP="007F77D5">
            <w:pPr>
              <w:cnfStyle w:val="000000000000" w:firstRow="0" w:lastRow="0" w:firstColumn="0" w:lastColumn="0" w:oddVBand="0" w:evenVBand="0" w:oddHBand="0" w:evenHBand="0" w:firstRowFirstColumn="0" w:firstRowLastColumn="0" w:lastRowFirstColumn="0" w:lastRowLastColumn="0"/>
            </w:pPr>
            <w:r>
              <w:t>Plénum</w:t>
            </w:r>
          </w:p>
        </w:tc>
        <w:tc>
          <w:tcPr>
            <w:tcW w:w="4253" w:type="dxa"/>
          </w:tcPr>
          <w:p w14:paraId="21BC5B7A" w14:textId="77777777" w:rsidR="007F77D5" w:rsidRPr="00971493" w:rsidRDefault="007F77D5" w:rsidP="007F77D5">
            <w:pPr>
              <w:cnfStyle w:val="000000000000" w:firstRow="0" w:lastRow="0" w:firstColumn="0" w:lastColumn="0" w:oddVBand="0" w:evenVBand="0" w:oddHBand="0" w:evenHBand="0" w:firstRowFirstColumn="0" w:firstRowLastColumn="0" w:lastRowFirstColumn="0" w:lastRowLastColumn="0"/>
            </w:pPr>
          </w:p>
        </w:tc>
      </w:tr>
    </w:tbl>
    <w:p w14:paraId="0100176E" w14:textId="77777777" w:rsidR="00DF2F55" w:rsidRPr="002B4781" w:rsidRDefault="00DF2F55" w:rsidP="00D86356">
      <w:pPr>
        <w:spacing w:after="160"/>
      </w:pPr>
    </w:p>
    <w:sectPr w:rsidR="00DF2F55" w:rsidRPr="002B4781" w:rsidSect="000F5A78">
      <w:headerReference w:type="default" r:id="rId16"/>
      <w:pgSz w:w="16838" w:h="11906" w:orient="landscape"/>
      <w:pgMar w:top="1418" w:right="567" w:bottom="426" w:left="567" w:header="1134"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A24250" w14:textId="77777777" w:rsidR="002C5B39" w:rsidRDefault="002C5B39" w:rsidP="00D80033">
      <w:r>
        <w:separator/>
      </w:r>
    </w:p>
  </w:endnote>
  <w:endnote w:type="continuationSeparator" w:id="0">
    <w:p w14:paraId="568C5170" w14:textId="77777777" w:rsidR="002C5B39" w:rsidRDefault="002C5B39" w:rsidP="00D80033">
      <w:r>
        <w:continuationSeparator/>
      </w:r>
    </w:p>
  </w:endnote>
  <w:endnote w:type="continuationNotice" w:id="1">
    <w:p w14:paraId="54D58C21" w14:textId="77777777" w:rsidR="002C5B39" w:rsidRDefault="002C5B39" w:rsidP="00D800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Roboto">
    <w:charset w:val="00"/>
    <w:family w:val="auto"/>
    <w:pitch w:val="variable"/>
    <w:sig w:usb0="E0000AFF" w:usb1="5000217F" w:usb2="00000021" w:usb3="00000000" w:csb0="0000019F" w:csb1="00000000"/>
  </w:font>
  <w:font w:name="MinionPro-Regular">
    <w:panose1 w:val="00000000000000000000"/>
    <w:charset w:val="4D"/>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6B4DD6" w14:textId="77777777" w:rsidR="002C5B39" w:rsidRDefault="002C5B39" w:rsidP="00D80033">
      <w:r>
        <w:separator/>
      </w:r>
    </w:p>
  </w:footnote>
  <w:footnote w:type="continuationSeparator" w:id="0">
    <w:p w14:paraId="75E19D9B" w14:textId="77777777" w:rsidR="002C5B39" w:rsidRDefault="002C5B39" w:rsidP="00D80033">
      <w:r>
        <w:continuationSeparator/>
      </w:r>
    </w:p>
  </w:footnote>
  <w:footnote w:type="continuationNotice" w:id="1">
    <w:p w14:paraId="177A66CB" w14:textId="77777777" w:rsidR="002C5B39" w:rsidRDefault="002C5B39" w:rsidP="00D8003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7CD8F5" w14:textId="30DB6011" w:rsidR="00A35726" w:rsidRDefault="00CE6A55" w:rsidP="00D80033">
    <w:pPr>
      <w:pStyle w:val="Kopfzeile"/>
    </w:pPr>
    <w:r>
      <w:rPr>
        <w:noProof/>
      </w:rPr>
      <w:drawing>
        <wp:anchor distT="0" distB="0" distL="114300" distR="114300" simplePos="0" relativeHeight="251660288" behindDoc="0" locked="0" layoutInCell="1" allowOverlap="1" wp14:anchorId="06AD7A34" wp14:editId="389CB964">
          <wp:simplePos x="0" y="0"/>
          <wp:positionH relativeFrom="margin">
            <wp:posOffset>8649970</wp:posOffset>
          </wp:positionH>
          <wp:positionV relativeFrom="paragraph">
            <wp:posOffset>-412750</wp:posOffset>
          </wp:positionV>
          <wp:extent cx="1311910" cy="401320"/>
          <wp:effectExtent l="0" t="0" r="2540" b="0"/>
          <wp:wrapSquare wrapText="bothSides"/>
          <wp:docPr id="962030756" name="Grafik 962030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4"/>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11910" cy="40132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C34B7"/>
    <w:multiLevelType w:val="hybridMultilevel"/>
    <w:tmpl w:val="06149426"/>
    <w:lvl w:ilvl="0" w:tplc="11F8BF8C">
      <w:start w:val="1"/>
      <w:numFmt w:val="bullet"/>
      <w:lvlText w:val=""/>
      <w:lvlJc w:val="left"/>
      <w:pPr>
        <w:ind w:left="1440" w:hanging="360"/>
      </w:pPr>
      <w:rPr>
        <w:rFonts w:ascii="Wingdings" w:eastAsiaTheme="minorHAnsi" w:hAnsi="Wingdings" w:cstheme="minorBidi" w:hint="default"/>
      </w:rPr>
    </w:lvl>
    <w:lvl w:ilvl="1" w:tplc="08070003" w:tentative="1">
      <w:start w:val="1"/>
      <w:numFmt w:val="bullet"/>
      <w:lvlText w:val="o"/>
      <w:lvlJc w:val="left"/>
      <w:pPr>
        <w:ind w:left="2160" w:hanging="360"/>
      </w:pPr>
      <w:rPr>
        <w:rFonts w:ascii="Courier New" w:hAnsi="Courier New" w:cs="Courier New" w:hint="default"/>
      </w:rPr>
    </w:lvl>
    <w:lvl w:ilvl="2" w:tplc="08070005" w:tentative="1">
      <w:start w:val="1"/>
      <w:numFmt w:val="bullet"/>
      <w:lvlText w:val=""/>
      <w:lvlJc w:val="left"/>
      <w:pPr>
        <w:ind w:left="2880" w:hanging="360"/>
      </w:pPr>
      <w:rPr>
        <w:rFonts w:ascii="Wingdings" w:hAnsi="Wingdings" w:hint="default"/>
      </w:rPr>
    </w:lvl>
    <w:lvl w:ilvl="3" w:tplc="08070001" w:tentative="1">
      <w:start w:val="1"/>
      <w:numFmt w:val="bullet"/>
      <w:lvlText w:val=""/>
      <w:lvlJc w:val="left"/>
      <w:pPr>
        <w:ind w:left="3600" w:hanging="360"/>
      </w:pPr>
      <w:rPr>
        <w:rFonts w:ascii="Symbol" w:hAnsi="Symbol" w:hint="default"/>
      </w:rPr>
    </w:lvl>
    <w:lvl w:ilvl="4" w:tplc="08070003" w:tentative="1">
      <w:start w:val="1"/>
      <w:numFmt w:val="bullet"/>
      <w:lvlText w:val="o"/>
      <w:lvlJc w:val="left"/>
      <w:pPr>
        <w:ind w:left="4320" w:hanging="360"/>
      </w:pPr>
      <w:rPr>
        <w:rFonts w:ascii="Courier New" w:hAnsi="Courier New" w:cs="Courier New" w:hint="default"/>
      </w:rPr>
    </w:lvl>
    <w:lvl w:ilvl="5" w:tplc="08070005" w:tentative="1">
      <w:start w:val="1"/>
      <w:numFmt w:val="bullet"/>
      <w:lvlText w:val=""/>
      <w:lvlJc w:val="left"/>
      <w:pPr>
        <w:ind w:left="5040" w:hanging="360"/>
      </w:pPr>
      <w:rPr>
        <w:rFonts w:ascii="Wingdings" w:hAnsi="Wingdings" w:hint="default"/>
      </w:rPr>
    </w:lvl>
    <w:lvl w:ilvl="6" w:tplc="08070001" w:tentative="1">
      <w:start w:val="1"/>
      <w:numFmt w:val="bullet"/>
      <w:lvlText w:val=""/>
      <w:lvlJc w:val="left"/>
      <w:pPr>
        <w:ind w:left="5760" w:hanging="360"/>
      </w:pPr>
      <w:rPr>
        <w:rFonts w:ascii="Symbol" w:hAnsi="Symbol" w:hint="default"/>
      </w:rPr>
    </w:lvl>
    <w:lvl w:ilvl="7" w:tplc="08070003" w:tentative="1">
      <w:start w:val="1"/>
      <w:numFmt w:val="bullet"/>
      <w:lvlText w:val="o"/>
      <w:lvlJc w:val="left"/>
      <w:pPr>
        <w:ind w:left="6480" w:hanging="360"/>
      </w:pPr>
      <w:rPr>
        <w:rFonts w:ascii="Courier New" w:hAnsi="Courier New" w:cs="Courier New" w:hint="default"/>
      </w:rPr>
    </w:lvl>
    <w:lvl w:ilvl="8" w:tplc="08070005" w:tentative="1">
      <w:start w:val="1"/>
      <w:numFmt w:val="bullet"/>
      <w:lvlText w:val=""/>
      <w:lvlJc w:val="left"/>
      <w:pPr>
        <w:ind w:left="7200" w:hanging="360"/>
      </w:pPr>
      <w:rPr>
        <w:rFonts w:ascii="Wingdings" w:hAnsi="Wingdings" w:hint="default"/>
      </w:rPr>
    </w:lvl>
  </w:abstractNum>
  <w:abstractNum w:abstractNumId="1" w15:restartNumberingAfterBreak="0">
    <w:nsid w:val="08A00CF1"/>
    <w:multiLevelType w:val="hybridMultilevel"/>
    <w:tmpl w:val="901C2CD6"/>
    <w:lvl w:ilvl="0" w:tplc="0807000F">
      <w:start w:val="1"/>
      <w:numFmt w:val="decima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2" w15:restartNumberingAfterBreak="1">
    <w:nsid w:val="0EBA225F"/>
    <w:multiLevelType w:val="hybridMultilevel"/>
    <w:tmpl w:val="4AF29718"/>
    <w:lvl w:ilvl="0" w:tplc="D674E22C">
      <w:start w:val="1"/>
      <w:numFmt w:val="decimal"/>
      <w:lvlText w:val="%1."/>
      <w:lvlJc w:val="left"/>
      <w:pPr>
        <w:ind w:left="-198" w:hanging="360"/>
      </w:pPr>
      <w:rPr>
        <w:rFonts w:hint="default"/>
      </w:rPr>
    </w:lvl>
    <w:lvl w:ilvl="1" w:tplc="08070019">
      <w:start w:val="1"/>
      <w:numFmt w:val="lowerLetter"/>
      <w:lvlText w:val="%2."/>
      <w:lvlJc w:val="left"/>
      <w:pPr>
        <w:ind w:left="522" w:hanging="360"/>
      </w:pPr>
    </w:lvl>
    <w:lvl w:ilvl="2" w:tplc="F17A9EEC">
      <w:start w:val="3"/>
      <w:numFmt w:val="bullet"/>
      <w:lvlText w:val="-"/>
      <w:lvlJc w:val="left"/>
      <w:pPr>
        <w:ind w:left="1242" w:hanging="180"/>
      </w:pPr>
      <w:rPr>
        <w:rFonts w:ascii="Calibri" w:eastAsiaTheme="minorHAnsi" w:hAnsi="Calibri" w:cs="Calibri" w:hint="default"/>
      </w:rPr>
    </w:lvl>
    <w:lvl w:ilvl="3" w:tplc="0807000F" w:tentative="1">
      <w:start w:val="1"/>
      <w:numFmt w:val="decimal"/>
      <w:lvlText w:val="%4."/>
      <w:lvlJc w:val="left"/>
      <w:pPr>
        <w:ind w:left="1962" w:hanging="360"/>
      </w:pPr>
    </w:lvl>
    <w:lvl w:ilvl="4" w:tplc="08070019" w:tentative="1">
      <w:start w:val="1"/>
      <w:numFmt w:val="lowerLetter"/>
      <w:lvlText w:val="%5."/>
      <w:lvlJc w:val="left"/>
      <w:pPr>
        <w:ind w:left="2682" w:hanging="360"/>
      </w:pPr>
    </w:lvl>
    <w:lvl w:ilvl="5" w:tplc="0807001B" w:tentative="1">
      <w:start w:val="1"/>
      <w:numFmt w:val="lowerRoman"/>
      <w:lvlText w:val="%6."/>
      <w:lvlJc w:val="right"/>
      <w:pPr>
        <w:ind w:left="3402" w:hanging="180"/>
      </w:pPr>
    </w:lvl>
    <w:lvl w:ilvl="6" w:tplc="0807000F" w:tentative="1">
      <w:start w:val="1"/>
      <w:numFmt w:val="decimal"/>
      <w:lvlText w:val="%7."/>
      <w:lvlJc w:val="left"/>
      <w:pPr>
        <w:ind w:left="4122" w:hanging="360"/>
      </w:pPr>
    </w:lvl>
    <w:lvl w:ilvl="7" w:tplc="08070019" w:tentative="1">
      <w:start w:val="1"/>
      <w:numFmt w:val="lowerLetter"/>
      <w:lvlText w:val="%8."/>
      <w:lvlJc w:val="left"/>
      <w:pPr>
        <w:ind w:left="4842" w:hanging="360"/>
      </w:pPr>
    </w:lvl>
    <w:lvl w:ilvl="8" w:tplc="0807001B" w:tentative="1">
      <w:start w:val="1"/>
      <w:numFmt w:val="lowerRoman"/>
      <w:lvlText w:val="%9."/>
      <w:lvlJc w:val="right"/>
      <w:pPr>
        <w:ind w:left="5562" w:hanging="180"/>
      </w:pPr>
    </w:lvl>
  </w:abstractNum>
  <w:abstractNum w:abstractNumId="3" w15:restartNumberingAfterBreak="0">
    <w:nsid w:val="26827E9C"/>
    <w:multiLevelType w:val="hybridMultilevel"/>
    <w:tmpl w:val="1A42A200"/>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4" w15:restartNumberingAfterBreak="0">
    <w:nsid w:val="33B84962"/>
    <w:multiLevelType w:val="hybridMultilevel"/>
    <w:tmpl w:val="05C814D4"/>
    <w:lvl w:ilvl="0" w:tplc="0807000F">
      <w:start w:val="1"/>
      <w:numFmt w:val="decimal"/>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5" w15:restartNumberingAfterBreak="0">
    <w:nsid w:val="3F571EB3"/>
    <w:multiLevelType w:val="hybridMultilevel"/>
    <w:tmpl w:val="E51E738A"/>
    <w:lvl w:ilvl="0" w:tplc="13C001EA">
      <w:start w:val="1"/>
      <w:numFmt w:val="bullet"/>
      <w:lvlText w:val=""/>
      <w:lvlJc w:val="left"/>
      <w:pPr>
        <w:ind w:left="1440" w:hanging="360"/>
      </w:pPr>
      <w:rPr>
        <w:rFonts w:ascii="Symbol" w:hAnsi="Symbol"/>
      </w:rPr>
    </w:lvl>
    <w:lvl w:ilvl="1" w:tplc="A7D893AE">
      <w:start w:val="1"/>
      <w:numFmt w:val="bullet"/>
      <w:lvlText w:val=""/>
      <w:lvlJc w:val="left"/>
      <w:pPr>
        <w:ind w:left="1440" w:hanging="360"/>
      </w:pPr>
      <w:rPr>
        <w:rFonts w:ascii="Symbol" w:hAnsi="Symbol"/>
      </w:rPr>
    </w:lvl>
    <w:lvl w:ilvl="2" w:tplc="F8CC6D18">
      <w:start w:val="1"/>
      <w:numFmt w:val="bullet"/>
      <w:lvlText w:val=""/>
      <w:lvlJc w:val="left"/>
      <w:pPr>
        <w:ind w:left="1440" w:hanging="360"/>
      </w:pPr>
      <w:rPr>
        <w:rFonts w:ascii="Symbol" w:hAnsi="Symbol"/>
      </w:rPr>
    </w:lvl>
    <w:lvl w:ilvl="3" w:tplc="90CA0A3C">
      <w:start w:val="1"/>
      <w:numFmt w:val="bullet"/>
      <w:lvlText w:val=""/>
      <w:lvlJc w:val="left"/>
      <w:pPr>
        <w:ind w:left="1440" w:hanging="360"/>
      </w:pPr>
      <w:rPr>
        <w:rFonts w:ascii="Symbol" w:hAnsi="Symbol"/>
      </w:rPr>
    </w:lvl>
    <w:lvl w:ilvl="4" w:tplc="02887AE2">
      <w:start w:val="1"/>
      <w:numFmt w:val="bullet"/>
      <w:lvlText w:val=""/>
      <w:lvlJc w:val="left"/>
      <w:pPr>
        <w:ind w:left="1440" w:hanging="360"/>
      </w:pPr>
      <w:rPr>
        <w:rFonts w:ascii="Symbol" w:hAnsi="Symbol"/>
      </w:rPr>
    </w:lvl>
    <w:lvl w:ilvl="5" w:tplc="CB867060">
      <w:start w:val="1"/>
      <w:numFmt w:val="bullet"/>
      <w:lvlText w:val=""/>
      <w:lvlJc w:val="left"/>
      <w:pPr>
        <w:ind w:left="1440" w:hanging="360"/>
      </w:pPr>
      <w:rPr>
        <w:rFonts w:ascii="Symbol" w:hAnsi="Symbol"/>
      </w:rPr>
    </w:lvl>
    <w:lvl w:ilvl="6" w:tplc="8F482DA0">
      <w:start w:val="1"/>
      <w:numFmt w:val="bullet"/>
      <w:lvlText w:val=""/>
      <w:lvlJc w:val="left"/>
      <w:pPr>
        <w:ind w:left="1440" w:hanging="360"/>
      </w:pPr>
      <w:rPr>
        <w:rFonts w:ascii="Symbol" w:hAnsi="Symbol"/>
      </w:rPr>
    </w:lvl>
    <w:lvl w:ilvl="7" w:tplc="9808D078">
      <w:start w:val="1"/>
      <w:numFmt w:val="bullet"/>
      <w:lvlText w:val=""/>
      <w:lvlJc w:val="left"/>
      <w:pPr>
        <w:ind w:left="1440" w:hanging="360"/>
      </w:pPr>
      <w:rPr>
        <w:rFonts w:ascii="Symbol" w:hAnsi="Symbol"/>
      </w:rPr>
    </w:lvl>
    <w:lvl w:ilvl="8" w:tplc="40F8B95E">
      <w:start w:val="1"/>
      <w:numFmt w:val="bullet"/>
      <w:lvlText w:val=""/>
      <w:lvlJc w:val="left"/>
      <w:pPr>
        <w:ind w:left="1440" w:hanging="360"/>
      </w:pPr>
      <w:rPr>
        <w:rFonts w:ascii="Symbol" w:hAnsi="Symbol"/>
      </w:rPr>
    </w:lvl>
  </w:abstractNum>
  <w:abstractNum w:abstractNumId="6" w15:restartNumberingAfterBreak="0">
    <w:nsid w:val="4627146E"/>
    <w:multiLevelType w:val="hybridMultilevel"/>
    <w:tmpl w:val="616A8DB2"/>
    <w:lvl w:ilvl="0" w:tplc="FFFFFFFF">
      <w:start w:val="1451"/>
      <w:numFmt w:val="bullet"/>
      <w:lvlText w:val="-"/>
      <w:lvlJc w:val="left"/>
      <w:pPr>
        <w:ind w:left="720" w:hanging="360"/>
      </w:pPr>
      <w:rPr>
        <w:rFonts w:ascii="Aptos" w:eastAsiaTheme="minorHAnsi" w:hAnsi="Aptos" w:cstheme="minorBidi" w:hint="default"/>
      </w:rPr>
    </w:lvl>
    <w:lvl w:ilvl="1" w:tplc="0807000F">
      <w:start w:val="1"/>
      <w:numFmt w:val="decimal"/>
      <w:lvlText w:val="%2."/>
      <w:lvlJc w:val="left"/>
      <w:pPr>
        <w:ind w:left="1440" w:hanging="360"/>
      </w:p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48A76FA2"/>
    <w:multiLevelType w:val="hybridMultilevel"/>
    <w:tmpl w:val="B2C6E8EA"/>
    <w:lvl w:ilvl="0" w:tplc="E3A61B8A">
      <w:start w:val="1"/>
      <w:numFmt w:val="bullet"/>
      <w:lvlText w:val=""/>
      <w:lvlJc w:val="left"/>
      <w:pPr>
        <w:ind w:left="1440" w:hanging="360"/>
      </w:pPr>
      <w:rPr>
        <w:rFonts w:ascii="Symbol" w:hAnsi="Symbol"/>
      </w:rPr>
    </w:lvl>
    <w:lvl w:ilvl="1" w:tplc="DD189586">
      <w:start w:val="1"/>
      <w:numFmt w:val="bullet"/>
      <w:lvlText w:val=""/>
      <w:lvlJc w:val="left"/>
      <w:pPr>
        <w:ind w:left="1440" w:hanging="360"/>
      </w:pPr>
      <w:rPr>
        <w:rFonts w:ascii="Symbol" w:hAnsi="Symbol"/>
      </w:rPr>
    </w:lvl>
    <w:lvl w:ilvl="2" w:tplc="D758D1EE">
      <w:start w:val="1"/>
      <w:numFmt w:val="bullet"/>
      <w:lvlText w:val=""/>
      <w:lvlJc w:val="left"/>
      <w:pPr>
        <w:ind w:left="1440" w:hanging="360"/>
      </w:pPr>
      <w:rPr>
        <w:rFonts w:ascii="Symbol" w:hAnsi="Symbol"/>
      </w:rPr>
    </w:lvl>
    <w:lvl w:ilvl="3" w:tplc="308CEA9E">
      <w:start w:val="1"/>
      <w:numFmt w:val="bullet"/>
      <w:lvlText w:val=""/>
      <w:lvlJc w:val="left"/>
      <w:pPr>
        <w:ind w:left="1440" w:hanging="360"/>
      </w:pPr>
      <w:rPr>
        <w:rFonts w:ascii="Symbol" w:hAnsi="Symbol"/>
      </w:rPr>
    </w:lvl>
    <w:lvl w:ilvl="4" w:tplc="39840C5A">
      <w:start w:val="1"/>
      <w:numFmt w:val="bullet"/>
      <w:lvlText w:val=""/>
      <w:lvlJc w:val="left"/>
      <w:pPr>
        <w:ind w:left="1440" w:hanging="360"/>
      </w:pPr>
      <w:rPr>
        <w:rFonts w:ascii="Symbol" w:hAnsi="Symbol"/>
      </w:rPr>
    </w:lvl>
    <w:lvl w:ilvl="5" w:tplc="3536AB44">
      <w:start w:val="1"/>
      <w:numFmt w:val="bullet"/>
      <w:lvlText w:val=""/>
      <w:lvlJc w:val="left"/>
      <w:pPr>
        <w:ind w:left="1440" w:hanging="360"/>
      </w:pPr>
      <w:rPr>
        <w:rFonts w:ascii="Symbol" w:hAnsi="Symbol"/>
      </w:rPr>
    </w:lvl>
    <w:lvl w:ilvl="6" w:tplc="0298DF1C">
      <w:start w:val="1"/>
      <w:numFmt w:val="bullet"/>
      <w:lvlText w:val=""/>
      <w:lvlJc w:val="left"/>
      <w:pPr>
        <w:ind w:left="1440" w:hanging="360"/>
      </w:pPr>
      <w:rPr>
        <w:rFonts w:ascii="Symbol" w:hAnsi="Symbol"/>
      </w:rPr>
    </w:lvl>
    <w:lvl w:ilvl="7" w:tplc="DFD6D0D2">
      <w:start w:val="1"/>
      <w:numFmt w:val="bullet"/>
      <w:lvlText w:val=""/>
      <w:lvlJc w:val="left"/>
      <w:pPr>
        <w:ind w:left="1440" w:hanging="360"/>
      </w:pPr>
      <w:rPr>
        <w:rFonts w:ascii="Symbol" w:hAnsi="Symbol"/>
      </w:rPr>
    </w:lvl>
    <w:lvl w:ilvl="8" w:tplc="BE6A8934">
      <w:start w:val="1"/>
      <w:numFmt w:val="bullet"/>
      <w:lvlText w:val=""/>
      <w:lvlJc w:val="left"/>
      <w:pPr>
        <w:ind w:left="1440" w:hanging="360"/>
      </w:pPr>
      <w:rPr>
        <w:rFonts w:ascii="Symbol" w:hAnsi="Symbol"/>
      </w:rPr>
    </w:lvl>
  </w:abstractNum>
  <w:abstractNum w:abstractNumId="8" w15:restartNumberingAfterBreak="0">
    <w:nsid w:val="49C07CD0"/>
    <w:multiLevelType w:val="hybridMultilevel"/>
    <w:tmpl w:val="52281BFE"/>
    <w:lvl w:ilvl="0" w:tplc="13AA9F56">
      <w:numFmt w:val="bullet"/>
      <w:lvlText w:val="-"/>
      <w:lvlJc w:val="left"/>
      <w:pPr>
        <w:ind w:left="720" w:hanging="360"/>
      </w:pPr>
      <w:rPr>
        <w:rFonts w:ascii="Roboto" w:eastAsiaTheme="minorHAnsi" w:hAnsi="Roboto" w:cstheme="minorBidi"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9" w15:restartNumberingAfterBreak="0">
    <w:nsid w:val="4C1E69BE"/>
    <w:multiLevelType w:val="hybridMultilevel"/>
    <w:tmpl w:val="D616AAF0"/>
    <w:lvl w:ilvl="0" w:tplc="CB6C72AC">
      <w:start w:val="1451"/>
      <w:numFmt w:val="bullet"/>
      <w:lvlText w:val="-"/>
      <w:lvlJc w:val="left"/>
      <w:pPr>
        <w:ind w:left="720" w:hanging="360"/>
      </w:pPr>
      <w:rPr>
        <w:rFonts w:ascii="Aptos" w:eastAsiaTheme="minorHAnsi" w:hAnsi="Aptos" w:cstheme="minorBidi"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0" w15:restartNumberingAfterBreak="0">
    <w:nsid w:val="4DFC01B1"/>
    <w:multiLevelType w:val="hybridMultilevel"/>
    <w:tmpl w:val="4486432A"/>
    <w:lvl w:ilvl="0" w:tplc="F17A9EEC">
      <w:start w:val="3"/>
      <w:numFmt w:val="bullet"/>
      <w:lvlText w:val="-"/>
      <w:lvlJc w:val="left"/>
      <w:pPr>
        <w:ind w:left="720" w:hanging="360"/>
      </w:pPr>
      <w:rPr>
        <w:rFonts w:ascii="Calibri" w:eastAsiaTheme="minorHAnsi" w:hAnsi="Calibri" w:cs="Calibri" w:hint="default"/>
      </w:rPr>
    </w:lvl>
    <w:lvl w:ilvl="1" w:tplc="08070003">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1" w15:restartNumberingAfterBreak="0">
    <w:nsid w:val="5586359C"/>
    <w:multiLevelType w:val="hybridMultilevel"/>
    <w:tmpl w:val="3E048480"/>
    <w:lvl w:ilvl="0" w:tplc="0807000F">
      <w:start w:val="1"/>
      <w:numFmt w:val="decima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2" w15:restartNumberingAfterBreak="0">
    <w:nsid w:val="5D0607ED"/>
    <w:multiLevelType w:val="hybridMultilevel"/>
    <w:tmpl w:val="737A7234"/>
    <w:lvl w:ilvl="0" w:tplc="0807000F">
      <w:start w:val="1"/>
      <w:numFmt w:val="decima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3" w15:restartNumberingAfterBreak="0">
    <w:nsid w:val="666204A7"/>
    <w:multiLevelType w:val="hybridMultilevel"/>
    <w:tmpl w:val="40D21654"/>
    <w:lvl w:ilvl="0" w:tplc="F17A9EEC">
      <w:start w:val="3"/>
      <w:numFmt w:val="bullet"/>
      <w:lvlText w:val="-"/>
      <w:lvlJc w:val="left"/>
      <w:pPr>
        <w:ind w:left="1494" w:hanging="360"/>
      </w:pPr>
      <w:rPr>
        <w:rFonts w:ascii="Calibri" w:eastAsiaTheme="minorHAnsi" w:hAnsi="Calibri" w:cs="Calibri" w:hint="default"/>
      </w:rPr>
    </w:lvl>
    <w:lvl w:ilvl="1" w:tplc="08070003" w:tentative="1">
      <w:start w:val="1"/>
      <w:numFmt w:val="bullet"/>
      <w:lvlText w:val="o"/>
      <w:lvlJc w:val="left"/>
      <w:pPr>
        <w:ind w:left="2214" w:hanging="360"/>
      </w:pPr>
      <w:rPr>
        <w:rFonts w:ascii="Courier New" w:hAnsi="Courier New" w:cs="Courier New" w:hint="default"/>
      </w:rPr>
    </w:lvl>
    <w:lvl w:ilvl="2" w:tplc="08070005" w:tentative="1">
      <w:start w:val="1"/>
      <w:numFmt w:val="bullet"/>
      <w:lvlText w:val=""/>
      <w:lvlJc w:val="left"/>
      <w:pPr>
        <w:ind w:left="2934" w:hanging="360"/>
      </w:pPr>
      <w:rPr>
        <w:rFonts w:ascii="Wingdings" w:hAnsi="Wingdings" w:hint="default"/>
      </w:rPr>
    </w:lvl>
    <w:lvl w:ilvl="3" w:tplc="08070001" w:tentative="1">
      <w:start w:val="1"/>
      <w:numFmt w:val="bullet"/>
      <w:lvlText w:val=""/>
      <w:lvlJc w:val="left"/>
      <w:pPr>
        <w:ind w:left="3654" w:hanging="360"/>
      </w:pPr>
      <w:rPr>
        <w:rFonts w:ascii="Symbol" w:hAnsi="Symbol" w:hint="default"/>
      </w:rPr>
    </w:lvl>
    <w:lvl w:ilvl="4" w:tplc="08070003" w:tentative="1">
      <w:start w:val="1"/>
      <w:numFmt w:val="bullet"/>
      <w:lvlText w:val="o"/>
      <w:lvlJc w:val="left"/>
      <w:pPr>
        <w:ind w:left="4374" w:hanging="360"/>
      </w:pPr>
      <w:rPr>
        <w:rFonts w:ascii="Courier New" w:hAnsi="Courier New" w:cs="Courier New" w:hint="default"/>
      </w:rPr>
    </w:lvl>
    <w:lvl w:ilvl="5" w:tplc="08070005" w:tentative="1">
      <w:start w:val="1"/>
      <w:numFmt w:val="bullet"/>
      <w:lvlText w:val=""/>
      <w:lvlJc w:val="left"/>
      <w:pPr>
        <w:ind w:left="5094" w:hanging="360"/>
      </w:pPr>
      <w:rPr>
        <w:rFonts w:ascii="Wingdings" w:hAnsi="Wingdings" w:hint="default"/>
      </w:rPr>
    </w:lvl>
    <w:lvl w:ilvl="6" w:tplc="08070001" w:tentative="1">
      <w:start w:val="1"/>
      <w:numFmt w:val="bullet"/>
      <w:lvlText w:val=""/>
      <w:lvlJc w:val="left"/>
      <w:pPr>
        <w:ind w:left="5814" w:hanging="360"/>
      </w:pPr>
      <w:rPr>
        <w:rFonts w:ascii="Symbol" w:hAnsi="Symbol" w:hint="default"/>
      </w:rPr>
    </w:lvl>
    <w:lvl w:ilvl="7" w:tplc="08070003" w:tentative="1">
      <w:start w:val="1"/>
      <w:numFmt w:val="bullet"/>
      <w:lvlText w:val="o"/>
      <w:lvlJc w:val="left"/>
      <w:pPr>
        <w:ind w:left="6534" w:hanging="360"/>
      </w:pPr>
      <w:rPr>
        <w:rFonts w:ascii="Courier New" w:hAnsi="Courier New" w:cs="Courier New" w:hint="default"/>
      </w:rPr>
    </w:lvl>
    <w:lvl w:ilvl="8" w:tplc="08070005" w:tentative="1">
      <w:start w:val="1"/>
      <w:numFmt w:val="bullet"/>
      <w:lvlText w:val=""/>
      <w:lvlJc w:val="left"/>
      <w:pPr>
        <w:ind w:left="7254" w:hanging="360"/>
      </w:pPr>
      <w:rPr>
        <w:rFonts w:ascii="Wingdings" w:hAnsi="Wingdings" w:hint="default"/>
      </w:rPr>
    </w:lvl>
  </w:abstractNum>
  <w:abstractNum w:abstractNumId="14" w15:restartNumberingAfterBreak="0">
    <w:nsid w:val="6B446FDC"/>
    <w:multiLevelType w:val="hybridMultilevel"/>
    <w:tmpl w:val="594E7308"/>
    <w:lvl w:ilvl="0" w:tplc="08070001">
      <w:start w:val="1"/>
      <w:numFmt w:val="bullet"/>
      <w:lvlText w:val=""/>
      <w:lvlJc w:val="left"/>
      <w:pPr>
        <w:ind w:left="1494" w:hanging="360"/>
      </w:pPr>
      <w:rPr>
        <w:rFonts w:ascii="Symbol" w:hAnsi="Symbol" w:hint="default"/>
      </w:rPr>
    </w:lvl>
    <w:lvl w:ilvl="1" w:tplc="08070003" w:tentative="1">
      <w:start w:val="1"/>
      <w:numFmt w:val="bullet"/>
      <w:lvlText w:val="o"/>
      <w:lvlJc w:val="left"/>
      <w:pPr>
        <w:ind w:left="2214" w:hanging="360"/>
      </w:pPr>
      <w:rPr>
        <w:rFonts w:ascii="Courier New" w:hAnsi="Courier New" w:cs="Courier New" w:hint="default"/>
      </w:rPr>
    </w:lvl>
    <w:lvl w:ilvl="2" w:tplc="08070005" w:tentative="1">
      <w:start w:val="1"/>
      <w:numFmt w:val="bullet"/>
      <w:lvlText w:val=""/>
      <w:lvlJc w:val="left"/>
      <w:pPr>
        <w:ind w:left="2934" w:hanging="360"/>
      </w:pPr>
      <w:rPr>
        <w:rFonts w:ascii="Wingdings" w:hAnsi="Wingdings" w:hint="default"/>
      </w:rPr>
    </w:lvl>
    <w:lvl w:ilvl="3" w:tplc="08070001" w:tentative="1">
      <w:start w:val="1"/>
      <w:numFmt w:val="bullet"/>
      <w:lvlText w:val=""/>
      <w:lvlJc w:val="left"/>
      <w:pPr>
        <w:ind w:left="3654" w:hanging="360"/>
      </w:pPr>
      <w:rPr>
        <w:rFonts w:ascii="Symbol" w:hAnsi="Symbol" w:hint="default"/>
      </w:rPr>
    </w:lvl>
    <w:lvl w:ilvl="4" w:tplc="08070003" w:tentative="1">
      <w:start w:val="1"/>
      <w:numFmt w:val="bullet"/>
      <w:lvlText w:val="o"/>
      <w:lvlJc w:val="left"/>
      <w:pPr>
        <w:ind w:left="4374" w:hanging="360"/>
      </w:pPr>
      <w:rPr>
        <w:rFonts w:ascii="Courier New" w:hAnsi="Courier New" w:cs="Courier New" w:hint="default"/>
      </w:rPr>
    </w:lvl>
    <w:lvl w:ilvl="5" w:tplc="08070005" w:tentative="1">
      <w:start w:val="1"/>
      <w:numFmt w:val="bullet"/>
      <w:lvlText w:val=""/>
      <w:lvlJc w:val="left"/>
      <w:pPr>
        <w:ind w:left="5094" w:hanging="360"/>
      </w:pPr>
      <w:rPr>
        <w:rFonts w:ascii="Wingdings" w:hAnsi="Wingdings" w:hint="default"/>
      </w:rPr>
    </w:lvl>
    <w:lvl w:ilvl="6" w:tplc="08070001" w:tentative="1">
      <w:start w:val="1"/>
      <w:numFmt w:val="bullet"/>
      <w:lvlText w:val=""/>
      <w:lvlJc w:val="left"/>
      <w:pPr>
        <w:ind w:left="5814" w:hanging="360"/>
      </w:pPr>
      <w:rPr>
        <w:rFonts w:ascii="Symbol" w:hAnsi="Symbol" w:hint="default"/>
      </w:rPr>
    </w:lvl>
    <w:lvl w:ilvl="7" w:tplc="08070003" w:tentative="1">
      <w:start w:val="1"/>
      <w:numFmt w:val="bullet"/>
      <w:lvlText w:val="o"/>
      <w:lvlJc w:val="left"/>
      <w:pPr>
        <w:ind w:left="6534" w:hanging="360"/>
      </w:pPr>
      <w:rPr>
        <w:rFonts w:ascii="Courier New" w:hAnsi="Courier New" w:cs="Courier New" w:hint="default"/>
      </w:rPr>
    </w:lvl>
    <w:lvl w:ilvl="8" w:tplc="08070005" w:tentative="1">
      <w:start w:val="1"/>
      <w:numFmt w:val="bullet"/>
      <w:lvlText w:val=""/>
      <w:lvlJc w:val="left"/>
      <w:pPr>
        <w:ind w:left="7254" w:hanging="360"/>
      </w:pPr>
      <w:rPr>
        <w:rFonts w:ascii="Wingdings" w:hAnsi="Wingdings" w:hint="default"/>
      </w:rPr>
    </w:lvl>
  </w:abstractNum>
  <w:abstractNum w:abstractNumId="15" w15:restartNumberingAfterBreak="0">
    <w:nsid w:val="6C762844"/>
    <w:multiLevelType w:val="hybridMultilevel"/>
    <w:tmpl w:val="B8DED0EE"/>
    <w:lvl w:ilvl="0" w:tplc="88F48E84">
      <w:start w:val="1451"/>
      <w:numFmt w:val="bullet"/>
      <w:lvlText w:val="-"/>
      <w:lvlJc w:val="left"/>
      <w:pPr>
        <w:ind w:left="720" w:hanging="360"/>
      </w:pPr>
      <w:rPr>
        <w:rFonts w:ascii="Aptos" w:eastAsiaTheme="minorHAnsi" w:hAnsi="Aptos" w:cstheme="minorBidi" w:hint="default"/>
      </w:rPr>
    </w:lvl>
    <w:lvl w:ilvl="1" w:tplc="08070003">
      <w:start w:val="1"/>
      <w:numFmt w:val="bullet"/>
      <w:lvlText w:val="o"/>
      <w:lvlJc w:val="left"/>
      <w:pPr>
        <w:ind w:left="1440" w:hanging="360"/>
      </w:pPr>
      <w:rPr>
        <w:rFonts w:ascii="Courier New" w:hAnsi="Courier New" w:cs="Courier New" w:hint="default"/>
      </w:rPr>
    </w:lvl>
    <w:lvl w:ilvl="2" w:tplc="08070005">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6" w15:restartNumberingAfterBreak="0">
    <w:nsid w:val="70F10CB6"/>
    <w:multiLevelType w:val="hybridMultilevel"/>
    <w:tmpl w:val="E472AED8"/>
    <w:lvl w:ilvl="0" w:tplc="91B436D8">
      <w:start w:val="1"/>
      <w:numFmt w:val="bullet"/>
      <w:lvlText w:val=""/>
      <w:lvlJc w:val="left"/>
      <w:pPr>
        <w:ind w:left="1440" w:hanging="360"/>
      </w:pPr>
      <w:rPr>
        <w:rFonts w:ascii="Symbol" w:hAnsi="Symbol"/>
      </w:rPr>
    </w:lvl>
    <w:lvl w:ilvl="1" w:tplc="087A6EE4">
      <w:start w:val="1"/>
      <w:numFmt w:val="bullet"/>
      <w:lvlText w:val=""/>
      <w:lvlJc w:val="left"/>
      <w:pPr>
        <w:ind w:left="2160" w:hanging="360"/>
      </w:pPr>
      <w:rPr>
        <w:rFonts w:ascii="Symbol" w:hAnsi="Symbol"/>
      </w:rPr>
    </w:lvl>
    <w:lvl w:ilvl="2" w:tplc="7DB89B6C">
      <w:start w:val="1"/>
      <w:numFmt w:val="bullet"/>
      <w:lvlText w:val=""/>
      <w:lvlJc w:val="left"/>
      <w:pPr>
        <w:ind w:left="1440" w:hanging="360"/>
      </w:pPr>
      <w:rPr>
        <w:rFonts w:ascii="Symbol" w:hAnsi="Symbol"/>
      </w:rPr>
    </w:lvl>
    <w:lvl w:ilvl="3" w:tplc="FBE2A074">
      <w:start w:val="1"/>
      <w:numFmt w:val="bullet"/>
      <w:lvlText w:val=""/>
      <w:lvlJc w:val="left"/>
      <w:pPr>
        <w:ind w:left="1440" w:hanging="360"/>
      </w:pPr>
      <w:rPr>
        <w:rFonts w:ascii="Symbol" w:hAnsi="Symbol"/>
      </w:rPr>
    </w:lvl>
    <w:lvl w:ilvl="4" w:tplc="F9722398">
      <w:start w:val="1"/>
      <w:numFmt w:val="bullet"/>
      <w:lvlText w:val=""/>
      <w:lvlJc w:val="left"/>
      <w:pPr>
        <w:ind w:left="1440" w:hanging="360"/>
      </w:pPr>
      <w:rPr>
        <w:rFonts w:ascii="Symbol" w:hAnsi="Symbol"/>
      </w:rPr>
    </w:lvl>
    <w:lvl w:ilvl="5" w:tplc="EC18F712">
      <w:start w:val="1"/>
      <w:numFmt w:val="bullet"/>
      <w:lvlText w:val=""/>
      <w:lvlJc w:val="left"/>
      <w:pPr>
        <w:ind w:left="1440" w:hanging="360"/>
      </w:pPr>
      <w:rPr>
        <w:rFonts w:ascii="Symbol" w:hAnsi="Symbol"/>
      </w:rPr>
    </w:lvl>
    <w:lvl w:ilvl="6" w:tplc="0726A19C">
      <w:start w:val="1"/>
      <w:numFmt w:val="bullet"/>
      <w:lvlText w:val=""/>
      <w:lvlJc w:val="left"/>
      <w:pPr>
        <w:ind w:left="1440" w:hanging="360"/>
      </w:pPr>
      <w:rPr>
        <w:rFonts w:ascii="Symbol" w:hAnsi="Symbol"/>
      </w:rPr>
    </w:lvl>
    <w:lvl w:ilvl="7" w:tplc="651A08A4">
      <w:start w:val="1"/>
      <w:numFmt w:val="bullet"/>
      <w:lvlText w:val=""/>
      <w:lvlJc w:val="left"/>
      <w:pPr>
        <w:ind w:left="1440" w:hanging="360"/>
      </w:pPr>
      <w:rPr>
        <w:rFonts w:ascii="Symbol" w:hAnsi="Symbol"/>
      </w:rPr>
    </w:lvl>
    <w:lvl w:ilvl="8" w:tplc="C6C05F70">
      <w:start w:val="1"/>
      <w:numFmt w:val="bullet"/>
      <w:lvlText w:val=""/>
      <w:lvlJc w:val="left"/>
      <w:pPr>
        <w:ind w:left="1440" w:hanging="360"/>
      </w:pPr>
      <w:rPr>
        <w:rFonts w:ascii="Symbol" w:hAnsi="Symbol"/>
      </w:rPr>
    </w:lvl>
  </w:abstractNum>
  <w:abstractNum w:abstractNumId="17" w15:restartNumberingAfterBreak="0">
    <w:nsid w:val="74192151"/>
    <w:multiLevelType w:val="hybridMultilevel"/>
    <w:tmpl w:val="A1C6DA8A"/>
    <w:lvl w:ilvl="0" w:tplc="6EC6FD52">
      <w:start w:val="1"/>
      <w:numFmt w:val="bullet"/>
      <w:lvlText w:val=""/>
      <w:lvlJc w:val="left"/>
      <w:pPr>
        <w:ind w:left="1440" w:hanging="360"/>
      </w:pPr>
      <w:rPr>
        <w:rFonts w:ascii="Symbol" w:hAnsi="Symbol"/>
      </w:rPr>
    </w:lvl>
    <w:lvl w:ilvl="1" w:tplc="CE1A3762">
      <w:start w:val="1"/>
      <w:numFmt w:val="bullet"/>
      <w:lvlText w:val=""/>
      <w:lvlJc w:val="left"/>
      <w:pPr>
        <w:ind w:left="1440" w:hanging="360"/>
      </w:pPr>
      <w:rPr>
        <w:rFonts w:ascii="Symbol" w:hAnsi="Symbol"/>
      </w:rPr>
    </w:lvl>
    <w:lvl w:ilvl="2" w:tplc="38BCDDB6">
      <w:start w:val="1"/>
      <w:numFmt w:val="bullet"/>
      <w:lvlText w:val=""/>
      <w:lvlJc w:val="left"/>
      <w:pPr>
        <w:ind w:left="1440" w:hanging="360"/>
      </w:pPr>
      <w:rPr>
        <w:rFonts w:ascii="Symbol" w:hAnsi="Symbol"/>
      </w:rPr>
    </w:lvl>
    <w:lvl w:ilvl="3" w:tplc="32C89DBE">
      <w:start w:val="1"/>
      <w:numFmt w:val="bullet"/>
      <w:lvlText w:val=""/>
      <w:lvlJc w:val="left"/>
      <w:pPr>
        <w:ind w:left="1440" w:hanging="360"/>
      </w:pPr>
      <w:rPr>
        <w:rFonts w:ascii="Symbol" w:hAnsi="Symbol"/>
      </w:rPr>
    </w:lvl>
    <w:lvl w:ilvl="4" w:tplc="31281C9A">
      <w:start w:val="1"/>
      <w:numFmt w:val="bullet"/>
      <w:lvlText w:val=""/>
      <w:lvlJc w:val="left"/>
      <w:pPr>
        <w:ind w:left="1440" w:hanging="360"/>
      </w:pPr>
      <w:rPr>
        <w:rFonts w:ascii="Symbol" w:hAnsi="Symbol"/>
      </w:rPr>
    </w:lvl>
    <w:lvl w:ilvl="5" w:tplc="9D4C09D2">
      <w:start w:val="1"/>
      <w:numFmt w:val="bullet"/>
      <w:lvlText w:val=""/>
      <w:lvlJc w:val="left"/>
      <w:pPr>
        <w:ind w:left="1440" w:hanging="360"/>
      </w:pPr>
      <w:rPr>
        <w:rFonts w:ascii="Symbol" w:hAnsi="Symbol"/>
      </w:rPr>
    </w:lvl>
    <w:lvl w:ilvl="6" w:tplc="07F00246">
      <w:start w:val="1"/>
      <w:numFmt w:val="bullet"/>
      <w:lvlText w:val=""/>
      <w:lvlJc w:val="left"/>
      <w:pPr>
        <w:ind w:left="1440" w:hanging="360"/>
      </w:pPr>
      <w:rPr>
        <w:rFonts w:ascii="Symbol" w:hAnsi="Symbol"/>
      </w:rPr>
    </w:lvl>
    <w:lvl w:ilvl="7" w:tplc="A3ACA44C">
      <w:start w:val="1"/>
      <w:numFmt w:val="bullet"/>
      <w:lvlText w:val=""/>
      <w:lvlJc w:val="left"/>
      <w:pPr>
        <w:ind w:left="1440" w:hanging="360"/>
      </w:pPr>
      <w:rPr>
        <w:rFonts w:ascii="Symbol" w:hAnsi="Symbol"/>
      </w:rPr>
    </w:lvl>
    <w:lvl w:ilvl="8" w:tplc="6B7290E2">
      <w:start w:val="1"/>
      <w:numFmt w:val="bullet"/>
      <w:lvlText w:val=""/>
      <w:lvlJc w:val="left"/>
      <w:pPr>
        <w:ind w:left="1440" w:hanging="360"/>
      </w:pPr>
      <w:rPr>
        <w:rFonts w:ascii="Symbol" w:hAnsi="Symbol"/>
      </w:rPr>
    </w:lvl>
  </w:abstractNum>
  <w:abstractNum w:abstractNumId="18" w15:restartNumberingAfterBreak="0">
    <w:nsid w:val="7E501A83"/>
    <w:multiLevelType w:val="hybridMultilevel"/>
    <w:tmpl w:val="7018D33A"/>
    <w:lvl w:ilvl="0" w:tplc="88F48E84">
      <w:start w:val="1451"/>
      <w:numFmt w:val="bullet"/>
      <w:lvlText w:val="-"/>
      <w:lvlJc w:val="left"/>
      <w:pPr>
        <w:ind w:left="720" w:hanging="360"/>
      </w:pPr>
      <w:rPr>
        <w:rFonts w:ascii="Aptos" w:eastAsiaTheme="minorHAnsi" w:hAnsi="Aptos" w:cstheme="minorBidi"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9" w15:restartNumberingAfterBreak="0">
    <w:nsid w:val="7F9D6BB2"/>
    <w:multiLevelType w:val="hybridMultilevel"/>
    <w:tmpl w:val="3CDC5710"/>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num w:numId="1" w16cid:durableId="1446803819">
    <w:abstractNumId w:val="2"/>
  </w:num>
  <w:num w:numId="2" w16cid:durableId="1867406905">
    <w:abstractNumId w:val="14"/>
  </w:num>
  <w:num w:numId="3" w16cid:durableId="1123959814">
    <w:abstractNumId w:val="10"/>
  </w:num>
  <w:num w:numId="4" w16cid:durableId="505248661">
    <w:abstractNumId w:val="13"/>
  </w:num>
  <w:num w:numId="5" w16cid:durableId="669020467">
    <w:abstractNumId w:val="11"/>
  </w:num>
  <w:num w:numId="6" w16cid:durableId="1367826584">
    <w:abstractNumId w:val="8"/>
  </w:num>
  <w:num w:numId="7" w16cid:durableId="1109550154">
    <w:abstractNumId w:val="15"/>
  </w:num>
  <w:num w:numId="8" w16cid:durableId="387263961">
    <w:abstractNumId w:val="19"/>
  </w:num>
  <w:num w:numId="9" w16cid:durableId="220681055">
    <w:abstractNumId w:val="5"/>
  </w:num>
  <w:num w:numId="10" w16cid:durableId="573853605">
    <w:abstractNumId w:val="7"/>
  </w:num>
  <w:num w:numId="11" w16cid:durableId="1035039704">
    <w:abstractNumId w:val="16"/>
  </w:num>
  <w:num w:numId="12" w16cid:durableId="1105660257">
    <w:abstractNumId w:val="17"/>
  </w:num>
  <w:num w:numId="13" w16cid:durableId="486167771">
    <w:abstractNumId w:val="0"/>
  </w:num>
  <w:num w:numId="14" w16cid:durableId="1416627922">
    <w:abstractNumId w:val="18"/>
  </w:num>
  <w:num w:numId="15" w16cid:durableId="1619293343">
    <w:abstractNumId w:val="3"/>
  </w:num>
  <w:num w:numId="16" w16cid:durableId="89930401">
    <w:abstractNumId w:val="9"/>
  </w:num>
  <w:num w:numId="17" w16cid:durableId="922689924">
    <w:abstractNumId w:val="6"/>
  </w:num>
  <w:num w:numId="18" w16cid:durableId="1605385249">
    <w:abstractNumId w:val="4"/>
  </w:num>
  <w:num w:numId="19" w16cid:durableId="467282634">
    <w:abstractNumId w:val="12"/>
  </w:num>
  <w:num w:numId="20" w16cid:durableId="206525526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1"/>
  <w:removePersonalInformation/>
  <w:removeDateAndTime/>
  <w:proofState w:spelling="clean" w:grammar="clean"/>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1547"/>
    <w:rsid w:val="00005542"/>
    <w:rsid w:val="0001099D"/>
    <w:rsid w:val="000241A0"/>
    <w:rsid w:val="000542A6"/>
    <w:rsid w:val="00064FB7"/>
    <w:rsid w:val="000667D7"/>
    <w:rsid w:val="00090708"/>
    <w:rsid w:val="000948C8"/>
    <w:rsid w:val="000A7140"/>
    <w:rsid w:val="000C3B0E"/>
    <w:rsid w:val="000D5EAE"/>
    <w:rsid w:val="000D6A4E"/>
    <w:rsid w:val="000E05E7"/>
    <w:rsid w:val="000E6FC8"/>
    <w:rsid w:val="000F19F9"/>
    <w:rsid w:val="000F2533"/>
    <w:rsid w:val="000F5A78"/>
    <w:rsid w:val="0010317E"/>
    <w:rsid w:val="001150A7"/>
    <w:rsid w:val="00132032"/>
    <w:rsid w:val="00133B67"/>
    <w:rsid w:val="00141D6D"/>
    <w:rsid w:val="00150EE6"/>
    <w:rsid w:val="00152B21"/>
    <w:rsid w:val="001551A2"/>
    <w:rsid w:val="0016639C"/>
    <w:rsid w:val="001816C8"/>
    <w:rsid w:val="00184D4D"/>
    <w:rsid w:val="0019779C"/>
    <w:rsid w:val="001A539D"/>
    <w:rsid w:val="001A6061"/>
    <w:rsid w:val="001B2926"/>
    <w:rsid w:val="001B433E"/>
    <w:rsid w:val="001B6970"/>
    <w:rsid w:val="001C58F4"/>
    <w:rsid w:val="001D131D"/>
    <w:rsid w:val="001D56D8"/>
    <w:rsid w:val="001E1296"/>
    <w:rsid w:val="001E5743"/>
    <w:rsid w:val="001F505B"/>
    <w:rsid w:val="00200D3D"/>
    <w:rsid w:val="002011CE"/>
    <w:rsid w:val="00222E62"/>
    <w:rsid w:val="00233AE1"/>
    <w:rsid w:val="002501DD"/>
    <w:rsid w:val="00251AE7"/>
    <w:rsid w:val="00256CF9"/>
    <w:rsid w:val="0026125A"/>
    <w:rsid w:val="002762C5"/>
    <w:rsid w:val="00281C85"/>
    <w:rsid w:val="002A1D7C"/>
    <w:rsid w:val="002A3455"/>
    <w:rsid w:val="002A47C6"/>
    <w:rsid w:val="002B24D3"/>
    <w:rsid w:val="002B4781"/>
    <w:rsid w:val="002B5909"/>
    <w:rsid w:val="002B7D75"/>
    <w:rsid w:val="002B7EFA"/>
    <w:rsid w:val="002C5B39"/>
    <w:rsid w:val="002D367A"/>
    <w:rsid w:val="002E56F6"/>
    <w:rsid w:val="00300C1F"/>
    <w:rsid w:val="00301760"/>
    <w:rsid w:val="00310284"/>
    <w:rsid w:val="003105EB"/>
    <w:rsid w:val="003111D1"/>
    <w:rsid w:val="00314298"/>
    <w:rsid w:val="0032636C"/>
    <w:rsid w:val="0033155A"/>
    <w:rsid w:val="00334422"/>
    <w:rsid w:val="003719FD"/>
    <w:rsid w:val="0037472F"/>
    <w:rsid w:val="00375CBE"/>
    <w:rsid w:val="00377D8A"/>
    <w:rsid w:val="00394206"/>
    <w:rsid w:val="00394DCA"/>
    <w:rsid w:val="00395E8A"/>
    <w:rsid w:val="003B00C3"/>
    <w:rsid w:val="003B3068"/>
    <w:rsid w:val="003D0A31"/>
    <w:rsid w:val="003D107F"/>
    <w:rsid w:val="00401DE1"/>
    <w:rsid w:val="004139CB"/>
    <w:rsid w:val="00421547"/>
    <w:rsid w:val="00427060"/>
    <w:rsid w:val="00441434"/>
    <w:rsid w:val="004430BB"/>
    <w:rsid w:val="00470F0D"/>
    <w:rsid w:val="00484BE3"/>
    <w:rsid w:val="00491612"/>
    <w:rsid w:val="00494A28"/>
    <w:rsid w:val="00495EF1"/>
    <w:rsid w:val="004A6023"/>
    <w:rsid w:val="004B07DF"/>
    <w:rsid w:val="004C0119"/>
    <w:rsid w:val="004C3057"/>
    <w:rsid w:val="004D1A29"/>
    <w:rsid w:val="004D65AB"/>
    <w:rsid w:val="004E1611"/>
    <w:rsid w:val="004E7BA0"/>
    <w:rsid w:val="005001D6"/>
    <w:rsid w:val="00515519"/>
    <w:rsid w:val="005155F0"/>
    <w:rsid w:val="00517F4D"/>
    <w:rsid w:val="00522260"/>
    <w:rsid w:val="00523748"/>
    <w:rsid w:val="0053613F"/>
    <w:rsid w:val="005403D6"/>
    <w:rsid w:val="005415BF"/>
    <w:rsid w:val="005630FA"/>
    <w:rsid w:val="0057167D"/>
    <w:rsid w:val="005761BA"/>
    <w:rsid w:val="00582063"/>
    <w:rsid w:val="00583FDA"/>
    <w:rsid w:val="00590E9D"/>
    <w:rsid w:val="00597DB6"/>
    <w:rsid w:val="005A3346"/>
    <w:rsid w:val="005D2C0D"/>
    <w:rsid w:val="005E0BFA"/>
    <w:rsid w:val="005E0D99"/>
    <w:rsid w:val="005E36D0"/>
    <w:rsid w:val="005F0450"/>
    <w:rsid w:val="005F4B5D"/>
    <w:rsid w:val="0060080B"/>
    <w:rsid w:val="006022E2"/>
    <w:rsid w:val="00606C78"/>
    <w:rsid w:val="0061235B"/>
    <w:rsid w:val="006238B3"/>
    <w:rsid w:val="00636B46"/>
    <w:rsid w:val="006403EA"/>
    <w:rsid w:val="00641253"/>
    <w:rsid w:val="006437C5"/>
    <w:rsid w:val="0065030E"/>
    <w:rsid w:val="00651EC1"/>
    <w:rsid w:val="00675EE5"/>
    <w:rsid w:val="00684E48"/>
    <w:rsid w:val="00693453"/>
    <w:rsid w:val="006A1637"/>
    <w:rsid w:val="006B08BA"/>
    <w:rsid w:val="006B0A16"/>
    <w:rsid w:val="006B46A6"/>
    <w:rsid w:val="006B6C54"/>
    <w:rsid w:val="006B76B6"/>
    <w:rsid w:val="006C6B92"/>
    <w:rsid w:val="006D4050"/>
    <w:rsid w:val="006E21BF"/>
    <w:rsid w:val="006E396D"/>
    <w:rsid w:val="006F0468"/>
    <w:rsid w:val="006F4BCE"/>
    <w:rsid w:val="006F5A9C"/>
    <w:rsid w:val="00703095"/>
    <w:rsid w:val="007156B4"/>
    <w:rsid w:val="0072313D"/>
    <w:rsid w:val="00724D7F"/>
    <w:rsid w:val="00727147"/>
    <w:rsid w:val="0074181E"/>
    <w:rsid w:val="0076146E"/>
    <w:rsid w:val="00764EDB"/>
    <w:rsid w:val="007762E5"/>
    <w:rsid w:val="007848E3"/>
    <w:rsid w:val="0079423F"/>
    <w:rsid w:val="007A32B5"/>
    <w:rsid w:val="007A5B01"/>
    <w:rsid w:val="007B4CD2"/>
    <w:rsid w:val="007B5CA4"/>
    <w:rsid w:val="007D7BF1"/>
    <w:rsid w:val="007E0F5F"/>
    <w:rsid w:val="007E37B6"/>
    <w:rsid w:val="007F07BA"/>
    <w:rsid w:val="007F51E8"/>
    <w:rsid w:val="007F77D5"/>
    <w:rsid w:val="00804863"/>
    <w:rsid w:val="008167B6"/>
    <w:rsid w:val="00827CD6"/>
    <w:rsid w:val="008301EE"/>
    <w:rsid w:val="008333D2"/>
    <w:rsid w:val="0083391A"/>
    <w:rsid w:val="008512AE"/>
    <w:rsid w:val="008518FA"/>
    <w:rsid w:val="008665A1"/>
    <w:rsid w:val="00874811"/>
    <w:rsid w:val="008822D2"/>
    <w:rsid w:val="00883986"/>
    <w:rsid w:val="0088616F"/>
    <w:rsid w:val="00892DD7"/>
    <w:rsid w:val="00893D58"/>
    <w:rsid w:val="008968F4"/>
    <w:rsid w:val="008A20C0"/>
    <w:rsid w:val="008A2931"/>
    <w:rsid w:val="008B25D3"/>
    <w:rsid w:val="008B3DBB"/>
    <w:rsid w:val="008B65F7"/>
    <w:rsid w:val="008C305B"/>
    <w:rsid w:val="008D211D"/>
    <w:rsid w:val="008D2550"/>
    <w:rsid w:val="008D3E76"/>
    <w:rsid w:val="008D5459"/>
    <w:rsid w:val="008F63E1"/>
    <w:rsid w:val="008F7634"/>
    <w:rsid w:val="00902D8E"/>
    <w:rsid w:val="00904A28"/>
    <w:rsid w:val="00905FE2"/>
    <w:rsid w:val="00907D00"/>
    <w:rsid w:val="009107EF"/>
    <w:rsid w:val="00926EA0"/>
    <w:rsid w:val="00936343"/>
    <w:rsid w:val="009378CB"/>
    <w:rsid w:val="00956368"/>
    <w:rsid w:val="009659EA"/>
    <w:rsid w:val="00971493"/>
    <w:rsid w:val="00973971"/>
    <w:rsid w:val="00973973"/>
    <w:rsid w:val="0097734C"/>
    <w:rsid w:val="00982AF1"/>
    <w:rsid w:val="0098511D"/>
    <w:rsid w:val="00985163"/>
    <w:rsid w:val="009B34BB"/>
    <w:rsid w:val="009D6A81"/>
    <w:rsid w:val="009E35DA"/>
    <w:rsid w:val="009E4C1B"/>
    <w:rsid w:val="009F27DA"/>
    <w:rsid w:val="00A061DD"/>
    <w:rsid w:val="00A07772"/>
    <w:rsid w:val="00A078D2"/>
    <w:rsid w:val="00A1471A"/>
    <w:rsid w:val="00A213B1"/>
    <w:rsid w:val="00A21D14"/>
    <w:rsid w:val="00A32A55"/>
    <w:rsid w:val="00A35726"/>
    <w:rsid w:val="00A40E6E"/>
    <w:rsid w:val="00A4604F"/>
    <w:rsid w:val="00A461E2"/>
    <w:rsid w:val="00A5762C"/>
    <w:rsid w:val="00A60E14"/>
    <w:rsid w:val="00A67184"/>
    <w:rsid w:val="00A72623"/>
    <w:rsid w:val="00A77131"/>
    <w:rsid w:val="00A77BAC"/>
    <w:rsid w:val="00A93653"/>
    <w:rsid w:val="00AB3289"/>
    <w:rsid w:val="00AD660D"/>
    <w:rsid w:val="00AE7651"/>
    <w:rsid w:val="00B06165"/>
    <w:rsid w:val="00B22F96"/>
    <w:rsid w:val="00B32FC4"/>
    <w:rsid w:val="00B34476"/>
    <w:rsid w:val="00B423B8"/>
    <w:rsid w:val="00B513F6"/>
    <w:rsid w:val="00B55517"/>
    <w:rsid w:val="00B617F1"/>
    <w:rsid w:val="00B673F4"/>
    <w:rsid w:val="00B72E09"/>
    <w:rsid w:val="00B76E28"/>
    <w:rsid w:val="00B7788A"/>
    <w:rsid w:val="00B814B7"/>
    <w:rsid w:val="00B822E4"/>
    <w:rsid w:val="00B86EFF"/>
    <w:rsid w:val="00B921EC"/>
    <w:rsid w:val="00B9283F"/>
    <w:rsid w:val="00BA226A"/>
    <w:rsid w:val="00BA55D5"/>
    <w:rsid w:val="00BA775E"/>
    <w:rsid w:val="00BB3116"/>
    <w:rsid w:val="00BD6A4D"/>
    <w:rsid w:val="00BF68BF"/>
    <w:rsid w:val="00C13407"/>
    <w:rsid w:val="00C146F0"/>
    <w:rsid w:val="00C22EAC"/>
    <w:rsid w:val="00C26324"/>
    <w:rsid w:val="00C406DA"/>
    <w:rsid w:val="00C55D73"/>
    <w:rsid w:val="00C64C83"/>
    <w:rsid w:val="00C65E3E"/>
    <w:rsid w:val="00C707CF"/>
    <w:rsid w:val="00C9356D"/>
    <w:rsid w:val="00C96FEC"/>
    <w:rsid w:val="00C97600"/>
    <w:rsid w:val="00CA1763"/>
    <w:rsid w:val="00CA556D"/>
    <w:rsid w:val="00CB4071"/>
    <w:rsid w:val="00CC25D4"/>
    <w:rsid w:val="00CD45F4"/>
    <w:rsid w:val="00CD7DB0"/>
    <w:rsid w:val="00CE0438"/>
    <w:rsid w:val="00CE6A55"/>
    <w:rsid w:val="00CE7B7B"/>
    <w:rsid w:val="00CF0335"/>
    <w:rsid w:val="00CF5972"/>
    <w:rsid w:val="00CF7A4A"/>
    <w:rsid w:val="00D043DE"/>
    <w:rsid w:val="00D160C4"/>
    <w:rsid w:val="00D30905"/>
    <w:rsid w:val="00D35286"/>
    <w:rsid w:val="00D51C8D"/>
    <w:rsid w:val="00D51F95"/>
    <w:rsid w:val="00D53C1C"/>
    <w:rsid w:val="00D7505E"/>
    <w:rsid w:val="00D80033"/>
    <w:rsid w:val="00D82068"/>
    <w:rsid w:val="00D86356"/>
    <w:rsid w:val="00D9205A"/>
    <w:rsid w:val="00DA120A"/>
    <w:rsid w:val="00DA51EF"/>
    <w:rsid w:val="00DA5F7D"/>
    <w:rsid w:val="00DA7621"/>
    <w:rsid w:val="00DD4F2D"/>
    <w:rsid w:val="00DD7CAC"/>
    <w:rsid w:val="00DE20C3"/>
    <w:rsid w:val="00DE76FA"/>
    <w:rsid w:val="00DF2F55"/>
    <w:rsid w:val="00DF4545"/>
    <w:rsid w:val="00E06D81"/>
    <w:rsid w:val="00E3229C"/>
    <w:rsid w:val="00E46721"/>
    <w:rsid w:val="00E532A7"/>
    <w:rsid w:val="00E62300"/>
    <w:rsid w:val="00E66E28"/>
    <w:rsid w:val="00E814DD"/>
    <w:rsid w:val="00E90DD9"/>
    <w:rsid w:val="00E91223"/>
    <w:rsid w:val="00E925F3"/>
    <w:rsid w:val="00EA10D6"/>
    <w:rsid w:val="00EA7ACE"/>
    <w:rsid w:val="00EB52BB"/>
    <w:rsid w:val="00EB60B3"/>
    <w:rsid w:val="00EC621C"/>
    <w:rsid w:val="00ED2CBC"/>
    <w:rsid w:val="00ED3AFE"/>
    <w:rsid w:val="00EE181C"/>
    <w:rsid w:val="00EE333D"/>
    <w:rsid w:val="00EE5188"/>
    <w:rsid w:val="00EF388B"/>
    <w:rsid w:val="00EF6391"/>
    <w:rsid w:val="00F0507A"/>
    <w:rsid w:val="00F14A06"/>
    <w:rsid w:val="00F16757"/>
    <w:rsid w:val="00F17C18"/>
    <w:rsid w:val="00F21F31"/>
    <w:rsid w:val="00F319F8"/>
    <w:rsid w:val="00F3222F"/>
    <w:rsid w:val="00F402FC"/>
    <w:rsid w:val="00F43BEE"/>
    <w:rsid w:val="00F513F2"/>
    <w:rsid w:val="00F52B96"/>
    <w:rsid w:val="00F56A30"/>
    <w:rsid w:val="00F57C76"/>
    <w:rsid w:val="00F600DB"/>
    <w:rsid w:val="00F65384"/>
    <w:rsid w:val="00F76B3C"/>
    <w:rsid w:val="00F964C6"/>
    <w:rsid w:val="00FA146D"/>
    <w:rsid w:val="00FA541C"/>
    <w:rsid w:val="00FA7BE6"/>
    <w:rsid w:val="00FB2DBE"/>
    <w:rsid w:val="00FB2E38"/>
    <w:rsid w:val="00FB3251"/>
    <w:rsid w:val="00FB3FB7"/>
    <w:rsid w:val="00FB4A78"/>
    <w:rsid w:val="00FB5E70"/>
    <w:rsid w:val="00FE185F"/>
    <w:rsid w:val="00FE6D90"/>
    <w:rsid w:val="00FF2B4D"/>
    <w:rsid w:val="00FF39D4"/>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98879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CH"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15"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E0BFA"/>
    <w:pPr>
      <w:spacing w:after="120"/>
    </w:pPr>
    <w:rPr>
      <w:rFonts w:ascii="Aptos" w:hAnsi="Aptos"/>
    </w:rPr>
  </w:style>
  <w:style w:type="paragraph" w:styleId="berschrift1">
    <w:name w:val="heading 1"/>
    <w:basedOn w:val="Untertitel"/>
    <w:next w:val="Standard"/>
    <w:link w:val="berschrift1Zchn"/>
    <w:uiPriority w:val="9"/>
    <w:qFormat/>
    <w:rsid w:val="008B65F7"/>
    <w:pPr>
      <w:outlineLvl w:val="0"/>
    </w:pPr>
    <w:rPr>
      <w:sz w:val="26"/>
    </w:rPr>
  </w:style>
  <w:style w:type="paragraph" w:styleId="berschrift2">
    <w:name w:val="heading 2"/>
    <w:basedOn w:val="Standard"/>
    <w:next w:val="Standard"/>
    <w:link w:val="berschrift2Zchn"/>
    <w:uiPriority w:val="9"/>
    <w:unhideWhenUsed/>
    <w:qFormat/>
    <w:rsid w:val="008B65F7"/>
    <w:pPr>
      <w:keepNext/>
      <w:keepLines/>
      <w:spacing w:before="40"/>
      <w:outlineLvl w:val="1"/>
    </w:pPr>
    <w:rPr>
      <w:b/>
      <w:bCs/>
      <w:color w:val="FA6666"/>
    </w:rPr>
  </w:style>
  <w:style w:type="paragraph" w:styleId="berschrift3">
    <w:name w:val="heading 3"/>
    <w:basedOn w:val="berschrift2"/>
    <w:next w:val="Standard"/>
    <w:link w:val="berschrift3Zchn"/>
    <w:uiPriority w:val="9"/>
    <w:unhideWhenUsed/>
    <w:qFormat/>
    <w:rsid w:val="008B65F7"/>
    <w:pPr>
      <w:outlineLvl w:val="2"/>
    </w:pPr>
    <w:rPr>
      <w:b w:val="0"/>
    </w:rPr>
  </w:style>
  <w:style w:type="paragraph" w:styleId="berschrift4">
    <w:name w:val="heading 4"/>
    <w:basedOn w:val="Standard"/>
    <w:next w:val="Standard"/>
    <w:link w:val="berschrift4Zchn"/>
    <w:uiPriority w:val="9"/>
    <w:unhideWhenUsed/>
    <w:rsid w:val="00A60E14"/>
    <w:pPr>
      <w:keepNext/>
      <w:keepLines/>
      <w:spacing w:before="40"/>
      <w:outlineLvl w:val="3"/>
    </w:pPr>
    <w:rPr>
      <w:bCs/>
      <w:color w:val="FA6666"/>
    </w:rPr>
  </w:style>
  <w:style w:type="paragraph" w:styleId="berschrift5">
    <w:name w:val="heading 5"/>
    <w:basedOn w:val="Standard"/>
    <w:next w:val="Standard"/>
    <w:link w:val="berschrift5Zchn"/>
    <w:uiPriority w:val="9"/>
    <w:semiHidden/>
    <w:unhideWhenUsed/>
    <w:rsid w:val="00421547"/>
    <w:pPr>
      <w:keepNext/>
      <w:keepLines/>
      <w:spacing w:before="80" w:after="40"/>
      <w:outlineLvl w:val="4"/>
    </w:pPr>
    <w:rPr>
      <w:rFonts w:asciiTheme="minorHAnsi" w:eastAsiaTheme="majorEastAsia" w:hAnsiTheme="minorHAnsi" w:cstheme="majorBidi"/>
      <w:color w:val="2F5496" w:themeColor="accent1" w:themeShade="BF"/>
    </w:rPr>
  </w:style>
  <w:style w:type="paragraph" w:styleId="berschrift6">
    <w:name w:val="heading 6"/>
    <w:basedOn w:val="Standard"/>
    <w:next w:val="Standard"/>
    <w:link w:val="berschrift6Zchn"/>
    <w:uiPriority w:val="9"/>
    <w:semiHidden/>
    <w:unhideWhenUsed/>
    <w:qFormat/>
    <w:rsid w:val="00421547"/>
    <w:pPr>
      <w:keepNext/>
      <w:keepLines/>
      <w:spacing w:before="40" w:after="0"/>
      <w:outlineLvl w:val="5"/>
    </w:pPr>
    <w:rPr>
      <w:rFonts w:asciiTheme="minorHAnsi" w:eastAsiaTheme="majorEastAsia" w:hAnsiTheme="minorHAnsi"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421547"/>
    <w:pPr>
      <w:keepNext/>
      <w:keepLines/>
      <w:spacing w:before="40" w:after="0"/>
      <w:outlineLvl w:val="6"/>
    </w:pPr>
    <w:rPr>
      <w:rFonts w:asciiTheme="minorHAnsi" w:eastAsiaTheme="majorEastAsia" w:hAnsiTheme="minorHAnsi" w:cstheme="majorBidi"/>
      <w:color w:val="595959" w:themeColor="text1" w:themeTint="A6"/>
    </w:rPr>
  </w:style>
  <w:style w:type="paragraph" w:styleId="berschrift8">
    <w:name w:val="heading 8"/>
    <w:basedOn w:val="Standard"/>
    <w:next w:val="Standard"/>
    <w:link w:val="berschrift8Zchn"/>
    <w:uiPriority w:val="9"/>
    <w:semiHidden/>
    <w:unhideWhenUsed/>
    <w:qFormat/>
    <w:rsid w:val="00421547"/>
    <w:pPr>
      <w:keepNext/>
      <w:keepLines/>
      <w:spacing w:after="0"/>
      <w:outlineLvl w:val="7"/>
    </w:pPr>
    <w:rPr>
      <w:rFonts w:asciiTheme="minorHAnsi" w:eastAsiaTheme="majorEastAsia" w:hAnsiTheme="minorHAnsi"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421547"/>
    <w:pPr>
      <w:keepNext/>
      <w:keepLines/>
      <w:spacing w:after="0"/>
      <w:outlineLvl w:val="8"/>
    </w:pPr>
    <w:rPr>
      <w:rFonts w:asciiTheme="minorHAnsi" w:eastAsiaTheme="majorEastAsia" w:hAnsiTheme="minorHAnsi"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703095"/>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703095"/>
  </w:style>
  <w:style w:type="paragraph" w:styleId="Fuzeile">
    <w:name w:val="footer"/>
    <w:basedOn w:val="Standard"/>
    <w:link w:val="FuzeileZchn"/>
    <w:uiPriority w:val="15"/>
    <w:unhideWhenUsed/>
    <w:qFormat/>
    <w:rsid w:val="00703095"/>
    <w:pPr>
      <w:tabs>
        <w:tab w:val="center" w:pos="4536"/>
        <w:tab w:val="right" w:pos="9072"/>
      </w:tabs>
      <w:spacing w:after="0" w:line="240" w:lineRule="auto"/>
    </w:pPr>
  </w:style>
  <w:style w:type="character" w:customStyle="1" w:styleId="FuzeileZchn">
    <w:name w:val="Fußzeile Zchn"/>
    <w:basedOn w:val="Absatz-Standardschriftart"/>
    <w:link w:val="Fuzeile"/>
    <w:uiPriority w:val="15"/>
    <w:rsid w:val="00703095"/>
  </w:style>
  <w:style w:type="table" w:styleId="Tabellenraster">
    <w:name w:val="Table Grid"/>
    <w:basedOn w:val="NormaleTabelle"/>
    <w:uiPriority w:val="39"/>
    <w:rsid w:val="007030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link w:val="ListenabsatzZchn"/>
    <w:uiPriority w:val="34"/>
    <w:qFormat/>
    <w:rsid w:val="00703095"/>
    <w:pPr>
      <w:ind w:left="720"/>
      <w:contextualSpacing/>
    </w:pPr>
  </w:style>
  <w:style w:type="paragraph" w:styleId="Titel">
    <w:name w:val="Title"/>
    <w:basedOn w:val="Standard"/>
    <w:next w:val="Standard"/>
    <w:link w:val="TitelZchn"/>
    <w:uiPriority w:val="10"/>
    <w:qFormat/>
    <w:rsid w:val="006022E2"/>
    <w:pPr>
      <w:spacing w:after="0" w:line="240" w:lineRule="auto"/>
      <w:contextualSpacing/>
    </w:pPr>
    <w:rPr>
      <w:rFonts w:eastAsiaTheme="majorEastAsia" w:cstheme="majorBidi"/>
      <w:b/>
      <w:color w:val="B71E3F"/>
      <w:spacing w:val="-10"/>
      <w:kern w:val="28"/>
      <w:sz w:val="40"/>
      <w:szCs w:val="40"/>
    </w:rPr>
  </w:style>
  <w:style w:type="character" w:customStyle="1" w:styleId="TitelZchn">
    <w:name w:val="Titel Zchn"/>
    <w:basedOn w:val="Absatz-Standardschriftart"/>
    <w:link w:val="Titel"/>
    <w:uiPriority w:val="10"/>
    <w:rsid w:val="006022E2"/>
    <w:rPr>
      <w:rFonts w:ascii="Aptos" w:eastAsiaTheme="majorEastAsia" w:hAnsi="Aptos" w:cstheme="majorBidi"/>
      <w:b/>
      <w:color w:val="B71E3F"/>
      <w:spacing w:val="-10"/>
      <w:kern w:val="28"/>
      <w:sz w:val="40"/>
      <w:szCs w:val="40"/>
    </w:rPr>
  </w:style>
  <w:style w:type="character" w:styleId="Hyperlink">
    <w:name w:val="Hyperlink"/>
    <w:basedOn w:val="Absatz-Standardschriftart"/>
    <w:uiPriority w:val="99"/>
    <w:unhideWhenUsed/>
    <w:rsid w:val="00FB3FB7"/>
    <w:rPr>
      <w:color w:val="0563C1" w:themeColor="hyperlink"/>
      <w:u w:val="single"/>
    </w:rPr>
  </w:style>
  <w:style w:type="character" w:styleId="NichtaufgelsteErwhnung">
    <w:name w:val="Unresolved Mention"/>
    <w:basedOn w:val="Absatz-Standardschriftart"/>
    <w:uiPriority w:val="99"/>
    <w:semiHidden/>
    <w:unhideWhenUsed/>
    <w:rsid w:val="00FB3FB7"/>
    <w:rPr>
      <w:color w:val="605E5C"/>
      <w:shd w:val="clear" w:color="auto" w:fill="E1DFDD"/>
    </w:rPr>
  </w:style>
  <w:style w:type="paragraph" w:customStyle="1" w:styleId="KeinAbsatzformat">
    <w:name w:val="[Kein Absatzformat]"/>
    <w:rsid w:val="00375CBE"/>
    <w:pPr>
      <w:autoSpaceDE w:val="0"/>
      <w:autoSpaceDN w:val="0"/>
      <w:adjustRightInd w:val="0"/>
      <w:spacing w:after="0" w:line="288" w:lineRule="auto"/>
      <w:textAlignment w:val="center"/>
    </w:pPr>
    <w:rPr>
      <w:rFonts w:ascii="MinionPro-Regular" w:hAnsi="MinionPro-Regular" w:cs="MinionPro-Regular"/>
      <w:color w:val="000000"/>
      <w:sz w:val="24"/>
      <w:szCs w:val="24"/>
    </w:rPr>
  </w:style>
  <w:style w:type="paragraph" w:styleId="Sprechblasentext">
    <w:name w:val="Balloon Text"/>
    <w:basedOn w:val="Standard"/>
    <w:link w:val="SprechblasentextZchn"/>
    <w:uiPriority w:val="99"/>
    <w:semiHidden/>
    <w:unhideWhenUsed/>
    <w:rsid w:val="007156B4"/>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7156B4"/>
    <w:rPr>
      <w:rFonts w:ascii="Segoe UI" w:hAnsi="Segoe UI" w:cs="Segoe UI"/>
      <w:sz w:val="18"/>
      <w:szCs w:val="18"/>
    </w:rPr>
  </w:style>
  <w:style w:type="character" w:styleId="Kommentarzeichen">
    <w:name w:val="annotation reference"/>
    <w:uiPriority w:val="99"/>
    <w:semiHidden/>
    <w:unhideWhenUsed/>
    <w:rPr>
      <w:sz w:val="16"/>
      <w:szCs w:val="16"/>
    </w:rPr>
  </w:style>
  <w:style w:type="paragraph" w:styleId="Kommentartext">
    <w:name w:val="annotation text"/>
    <w:link w:val="KommentartextZchn"/>
    <w:uiPriority w:val="99"/>
    <w:semiHidden/>
    <w:unhideWhenUsed/>
    <w:pPr>
      <w:spacing w:line="240" w:lineRule="auto"/>
    </w:pPr>
    <w:rPr>
      <w:sz w:val="20"/>
      <w:szCs w:val="20"/>
    </w:rPr>
  </w:style>
  <w:style w:type="character" w:customStyle="1" w:styleId="KommentartextZchn">
    <w:name w:val="Kommentartext Zchn"/>
    <w:basedOn w:val="Absatz-Standardschriftart"/>
    <w:link w:val="Kommentartext"/>
    <w:uiPriority w:val="99"/>
    <w:rsid w:val="00590E9D"/>
    <w:rPr>
      <w:sz w:val="20"/>
      <w:szCs w:val="20"/>
    </w:rPr>
  </w:style>
  <w:style w:type="paragraph" w:styleId="Kommentarthema">
    <w:name w:val="annotation subject"/>
    <w:basedOn w:val="Kommentartext"/>
    <w:next w:val="Kommentartext"/>
    <w:link w:val="KommentarthemaZchn"/>
    <w:uiPriority w:val="99"/>
    <w:semiHidden/>
    <w:unhideWhenUsed/>
    <w:rsid w:val="00590E9D"/>
    <w:rPr>
      <w:b/>
      <w:bCs/>
    </w:rPr>
  </w:style>
  <w:style w:type="character" w:customStyle="1" w:styleId="KommentarthemaZchn">
    <w:name w:val="Kommentarthema Zchn"/>
    <w:basedOn w:val="KommentartextZchn"/>
    <w:link w:val="Kommentarthema"/>
    <w:uiPriority w:val="99"/>
    <w:semiHidden/>
    <w:rsid w:val="00590E9D"/>
    <w:rPr>
      <w:b/>
      <w:bCs/>
      <w:sz w:val="20"/>
      <w:szCs w:val="20"/>
    </w:rPr>
  </w:style>
  <w:style w:type="paragraph" w:styleId="Untertitel">
    <w:name w:val="Subtitle"/>
    <w:basedOn w:val="Standard"/>
    <w:next w:val="Standard"/>
    <w:link w:val="UntertitelZchn"/>
    <w:uiPriority w:val="11"/>
    <w:qFormat/>
    <w:rsid w:val="00E925F3"/>
    <w:pPr>
      <w:tabs>
        <w:tab w:val="left" w:pos="1134"/>
      </w:tabs>
      <w:spacing w:before="120"/>
    </w:pPr>
    <w:rPr>
      <w:b/>
      <w:bCs/>
      <w:color w:val="FA6666"/>
      <w:sz w:val="32"/>
      <w:szCs w:val="32"/>
    </w:rPr>
  </w:style>
  <w:style w:type="character" w:customStyle="1" w:styleId="UntertitelZchn">
    <w:name w:val="Untertitel Zchn"/>
    <w:basedOn w:val="Absatz-Standardschriftart"/>
    <w:link w:val="Untertitel"/>
    <w:uiPriority w:val="11"/>
    <w:rsid w:val="00E925F3"/>
    <w:rPr>
      <w:rFonts w:ascii="Aptos" w:hAnsi="Aptos"/>
      <w:b/>
      <w:bCs/>
      <w:color w:val="FA6666"/>
      <w:sz w:val="32"/>
      <w:szCs w:val="32"/>
    </w:rPr>
  </w:style>
  <w:style w:type="character" w:styleId="Hervorhebung">
    <w:name w:val="Emphasis"/>
    <w:basedOn w:val="Absatz-Standardschriftart"/>
    <w:uiPriority w:val="20"/>
    <w:rsid w:val="008D3E76"/>
    <w:rPr>
      <w:i/>
      <w:iCs/>
    </w:rPr>
  </w:style>
  <w:style w:type="character" w:customStyle="1" w:styleId="Seitenzahlen">
    <w:name w:val="Seitenzahlen"/>
    <w:basedOn w:val="Absatz-Standardschriftart"/>
    <w:uiPriority w:val="16"/>
    <w:qFormat/>
    <w:rsid w:val="00522260"/>
    <w:rPr>
      <w:sz w:val="18"/>
      <w:szCs w:val="18"/>
    </w:rPr>
  </w:style>
  <w:style w:type="paragraph" w:customStyle="1" w:styleId="Formatvorlage2">
    <w:name w:val="Formatvorlage2"/>
    <w:basedOn w:val="berschrift1"/>
    <w:link w:val="Formatvorlage2Zchn"/>
    <w:rsid w:val="00200D3D"/>
    <w:pPr>
      <w:spacing w:line="240" w:lineRule="auto"/>
    </w:pPr>
    <w:rPr>
      <w:rFonts w:eastAsia="Times New Roman" w:cs="Helvetica"/>
      <w:b w:val="0"/>
      <w:color w:val="FF6666"/>
      <w:lang w:eastAsia="de-CH"/>
    </w:rPr>
  </w:style>
  <w:style w:type="character" w:customStyle="1" w:styleId="Formatvorlage2Zchn">
    <w:name w:val="Formatvorlage2 Zchn"/>
    <w:basedOn w:val="berschrift1Zchn"/>
    <w:link w:val="Formatvorlage2"/>
    <w:rsid w:val="00200D3D"/>
    <w:rPr>
      <w:rFonts w:ascii="Roboto" w:eastAsia="Times New Roman" w:hAnsi="Roboto" w:cs="Helvetica"/>
      <w:b w:val="0"/>
      <w:bCs/>
      <w:color w:val="FF6666"/>
      <w:sz w:val="32"/>
      <w:szCs w:val="32"/>
      <w:lang w:eastAsia="de-CH"/>
    </w:rPr>
  </w:style>
  <w:style w:type="character" w:customStyle="1" w:styleId="berschrift1Zchn">
    <w:name w:val="Überschrift 1 Zchn"/>
    <w:basedOn w:val="Absatz-Standardschriftart"/>
    <w:link w:val="berschrift1"/>
    <w:uiPriority w:val="9"/>
    <w:rsid w:val="008B65F7"/>
    <w:rPr>
      <w:rFonts w:ascii="Aptos" w:hAnsi="Aptos"/>
      <w:b/>
      <w:bCs/>
      <w:color w:val="FA6666"/>
      <w:sz w:val="26"/>
      <w:szCs w:val="32"/>
    </w:rPr>
  </w:style>
  <w:style w:type="character" w:customStyle="1" w:styleId="berschrift2Zchn">
    <w:name w:val="Überschrift 2 Zchn"/>
    <w:basedOn w:val="Absatz-Standardschriftart"/>
    <w:link w:val="berschrift2"/>
    <w:uiPriority w:val="9"/>
    <w:rsid w:val="008B65F7"/>
    <w:rPr>
      <w:rFonts w:ascii="Aptos" w:hAnsi="Aptos"/>
      <w:b/>
      <w:bCs/>
      <w:color w:val="FA6666"/>
    </w:rPr>
  </w:style>
  <w:style w:type="character" w:customStyle="1" w:styleId="berschrift3Zchn">
    <w:name w:val="Überschrift 3 Zchn"/>
    <w:basedOn w:val="Absatz-Standardschriftart"/>
    <w:link w:val="berschrift3"/>
    <w:uiPriority w:val="9"/>
    <w:rsid w:val="008B65F7"/>
    <w:rPr>
      <w:rFonts w:ascii="Aptos" w:hAnsi="Aptos"/>
      <w:bCs/>
      <w:color w:val="FA6666"/>
    </w:rPr>
  </w:style>
  <w:style w:type="character" w:customStyle="1" w:styleId="berschrift4Zchn">
    <w:name w:val="Überschrift 4 Zchn"/>
    <w:basedOn w:val="Absatz-Standardschriftart"/>
    <w:link w:val="berschrift4"/>
    <w:uiPriority w:val="9"/>
    <w:rsid w:val="00A60E14"/>
    <w:rPr>
      <w:rFonts w:ascii="Aptos" w:hAnsi="Aptos"/>
      <w:bCs/>
      <w:color w:val="FA6666"/>
    </w:rPr>
  </w:style>
  <w:style w:type="paragraph" w:styleId="Inhaltsverzeichnisberschrift">
    <w:name w:val="TOC Heading"/>
    <w:basedOn w:val="berschrift1"/>
    <w:next w:val="Standard"/>
    <w:uiPriority w:val="39"/>
    <w:unhideWhenUsed/>
    <w:qFormat/>
    <w:rsid w:val="00EE333D"/>
  </w:style>
  <w:style w:type="paragraph" w:styleId="Verzeichnis1">
    <w:name w:val="toc 1"/>
    <w:basedOn w:val="Standard"/>
    <w:next w:val="Standard"/>
    <w:autoRedefine/>
    <w:uiPriority w:val="39"/>
    <w:unhideWhenUsed/>
    <w:rsid w:val="008B3DBB"/>
    <w:pPr>
      <w:spacing w:after="100"/>
    </w:pPr>
  </w:style>
  <w:style w:type="paragraph" w:styleId="Verzeichnis2">
    <w:name w:val="toc 2"/>
    <w:basedOn w:val="Standard"/>
    <w:next w:val="Standard"/>
    <w:autoRedefine/>
    <w:uiPriority w:val="39"/>
    <w:unhideWhenUsed/>
    <w:rsid w:val="008B3DBB"/>
    <w:pPr>
      <w:spacing w:after="100"/>
      <w:ind w:left="220"/>
    </w:pPr>
  </w:style>
  <w:style w:type="paragraph" w:styleId="Verzeichnis3">
    <w:name w:val="toc 3"/>
    <w:basedOn w:val="Standard"/>
    <w:next w:val="Standard"/>
    <w:autoRedefine/>
    <w:uiPriority w:val="39"/>
    <w:unhideWhenUsed/>
    <w:rsid w:val="00DE20C3"/>
    <w:pPr>
      <w:spacing w:after="100"/>
      <w:ind w:left="440"/>
    </w:pPr>
  </w:style>
  <w:style w:type="paragraph" w:styleId="Verzeichnis4">
    <w:name w:val="toc 4"/>
    <w:basedOn w:val="Standard"/>
    <w:next w:val="Standard"/>
    <w:autoRedefine/>
    <w:uiPriority w:val="39"/>
    <w:unhideWhenUsed/>
    <w:rsid w:val="00EE333D"/>
    <w:pPr>
      <w:spacing w:after="100"/>
      <w:ind w:left="660"/>
    </w:pPr>
  </w:style>
  <w:style w:type="table" w:customStyle="1" w:styleId="fwchTabelle">
    <w:name w:val="fw.ch Tabelle"/>
    <w:basedOn w:val="NormaleTabelle"/>
    <w:uiPriority w:val="99"/>
    <w:rsid w:val="000542A6"/>
    <w:pPr>
      <w:spacing w:after="0" w:line="240" w:lineRule="auto"/>
    </w:pPr>
    <w:rPr>
      <w:rFonts w:ascii="Aptos" w:hAnsi="Aptos"/>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FFFFFF" w:themeFill="background1"/>
    </w:tcPr>
    <w:tblStylePr w:type="firstRow">
      <w:rPr>
        <w:b/>
      </w:rPr>
      <w:tblPr/>
      <w:tcPr>
        <w:shd w:val="clear" w:color="auto" w:fill="FDCFCF"/>
      </w:tcPr>
    </w:tblStylePr>
    <w:tblStylePr w:type="firstCol">
      <w:rPr>
        <w:b/>
      </w:rPr>
      <w:tblPr/>
      <w:tcPr>
        <w:shd w:val="clear" w:color="auto" w:fill="FDCFCF"/>
      </w:tcPr>
    </w:tblStylePr>
  </w:style>
  <w:style w:type="character" w:customStyle="1" w:styleId="berschrift5Zchn">
    <w:name w:val="Überschrift 5 Zchn"/>
    <w:basedOn w:val="Absatz-Standardschriftart"/>
    <w:link w:val="berschrift5"/>
    <w:uiPriority w:val="9"/>
    <w:semiHidden/>
    <w:rsid w:val="00421547"/>
    <w:rPr>
      <w:rFonts w:eastAsiaTheme="majorEastAsia" w:cstheme="majorBidi"/>
      <w:color w:val="2F5496" w:themeColor="accent1" w:themeShade="BF"/>
    </w:rPr>
  </w:style>
  <w:style w:type="character" w:customStyle="1" w:styleId="berschrift6Zchn">
    <w:name w:val="Überschrift 6 Zchn"/>
    <w:basedOn w:val="Absatz-Standardschriftart"/>
    <w:link w:val="berschrift6"/>
    <w:uiPriority w:val="9"/>
    <w:semiHidden/>
    <w:rsid w:val="00421547"/>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421547"/>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421547"/>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421547"/>
    <w:rPr>
      <w:rFonts w:eastAsiaTheme="majorEastAsia" w:cstheme="majorBidi"/>
      <w:color w:val="272727" w:themeColor="text1" w:themeTint="D8"/>
    </w:rPr>
  </w:style>
  <w:style w:type="paragraph" w:styleId="Zitat">
    <w:name w:val="Quote"/>
    <w:basedOn w:val="Standard"/>
    <w:next w:val="Standard"/>
    <w:link w:val="ZitatZchn"/>
    <w:uiPriority w:val="29"/>
    <w:rsid w:val="00421547"/>
    <w:pPr>
      <w:spacing w:before="160" w:after="160"/>
      <w:jc w:val="center"/>
    </w:pPr>
    <w:rPr>
      <w:i/>
      <w:iCs/>
      <w:color w:val="404040" w:themeColor="text1" w:themeTint="BF"/>
    </w:rPr>
  </w:style>
  <w:style w:type="character" w:customStyle="1" w:styleId="ZitatZchn">
    <w:name w:val="Zitat Zchn"/>
    <w:basedOn w:val="Absatz-Standardschriftart"/>
    <w:link w:val="Zitat"/>
    <w:uiPriority w:val="29"/>
    <w:rsid w:val="00421547"/>
    <w:rPr>
      <w:rFonts w:ascii="Aptos" w:hAnsi="Aptos"/>
      <w:i/>
      <w:iCs/>
      <w:color w:val="404040" w:themeColor="text1" w:themeTint="BF"/>
    </w:rPr>
  </w:style>
  <w:style w:type="character" w:styleId="IntensiveHervorhebung">
    <w:name w:val="Intense Emphasis"/>
    <w:basedOn w:val="Absatz-Standardschriftart"/>
    <w:uiPriority w:val="21"/>
    <w:rsid w:val="00421547"/>
    <w:rPr>
      <w:i/>
      <w:iCs/>
      <w:color w:val="2F5496" w:themeColor="accent1" w:themeShade="BF"/>
    </w:rPr>
  </w:style>
  <w:style w:type="paragraph" w:styleId="IntensivesZitat">
    <w:name w:val="Intense Quote"/>
    <w:basedOn w:val="Standard"/>
    <w:next w:val="Standard"/>
    <w:link w:val="IntensivesZitatZchn"/>
    <w:uiPriority w:val="30"/>
    <w:rsid w:val="0042154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ivesZitatZchn">
    <w:name w:val="Intensives Zitat Zchn"/>
    <w:basedOn w:val="Absatz-Standardschriftart"/>
    <w:link w:val="IntensivesZitat"/>
    <w:uiPriority w:val="30"/>
    <w:rsid w:val="00421547"/>
    <w:rPr>
      <w:rFonts w:ascii="Aptos" w:hAnsi="Aptos"/>
      <w:i/>
      <w:iCs/>
      <w:color w:val="2F5496" w:themeColor="accent1" w:themeShade="BF"/>
    </w:rPr>
  </w:style>
  <w:style w:type="character" w:styleId="IntensiverVerweis">
    <w:name w:val="Intense Reference"/>
    <w:basedOn w:val="Absatz-Standardschriftart"/>
    <w:uiPriority w:val="32"/>
    <w:rsid w:val="00421547"/>
    <w:rPr>
      <w:b/>
      <w:bCs/>
      <w:smallCaps/>
      <w:color w:val="2F5496" w:themeColor="accent1" w:themeShade="BF"/>
      <w:spacing w:val="5"/>
    </w:rPr>
  </w:style>
  <w:style w:type="character" w:customStyle="1" w:styleId="ListenabsatzZchn">
    <w:name w:val="Listenabsatz Zchn"/>
    <w:basedOn w:val="Absatz-Standardschriftart"/>
    <w:link w:val="Listenabsatz"/>
    <w:uiPriority w:val="34"/>
    <w:rsid w:val="00421547"/>
    <w:rPr>
      <w:rFonts w:ascii="Aptos" w:hAnsi="Aptos"/>
    </w:rPr>
  </w:style>
  <w:style w:type="character" w:styleId="BesuchterLink">
    <w:name w:val="FollowedHyperlink"/>
    <w:basedOn w:val="Absatz-Standardschriftart"/>
    <w:uiPriority w:val="99"/>
    <w:semiHidden/>
    <w:unhideWhenUsed/>
    <w:rsid w:val="00B76E2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7924694">
      <w:bodyDiv w:val="1"/>
      <w:marLeft w:val="0"/>
      <w:marRight w:val="0"/>
      <w:marTop w:val="0"/>
      <w:marBottom w:val="0"/>
      <w:divBdr>
        <w:top w:val="none" w:sz="0" w:space="0" w:color="auto"/>
        <w:left w:val="none" w:sz="0" w:space="0" w:color="auto"/>
        <w:bottom w:val="none" w:sz="0" w:space="0" w:color="auto"/>
        <w:right w:val="none" w:sz="0" w:space="0" w:color="auto"/>
      </w:divBdr>
    </w:div>
    <w:div w:id="1413351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foodwaste.ch/fr/infos/verifie-la-duree-de-conservation/"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Fertig/https&#160;:/foodwaste.ch/fr/infos/5-etapes-pour-reduire-le-gaspillage-alimentair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foodwaste.ch/fr/infos/que-signifie-le-gaspillage-alimentaire/" TargetMode="External"/><Relationship Id="rId5" Type="http://schemas.openxmlformats.org/officeDocument/2006/relationships/numbering" Target="numbering.xml"/><Relationship Id="rId15" Type="http://schemas.openxmlformats.org/officeDocument/2006/relationships/hyperlink" Target="Fertig/www.foodwaste.ch/conservation"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ertig/www.foodwaste.ch/conservation"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e9bcdc59-06a4-4eae-a18c-c8f1a3a0aba6" xsi:nil="true"/>
    <lcf76f155ced4ddcb4097134ff3c332f xmlns="73fee990-ed65-43ce-a2da-7af7021ae987">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88E89E34D0B05447A33ECA3D58FF64E7" ma:contentTypeVersion="19" ma:contentTypeDescription="Ein neues Dokument erstellen." ma:contentTypeScope="" ma:versionID="9e4cee838897c306d11fa382f17b7e92">
  <xsd:schema xmlns:xsd="http://www.w3.org/2001/XMLSchema" xmlns:xs="http://www.w3.org/2001/XMLSchema" xmlns:p="http://schemas.microsoft.com/office/2006/metadata/properties" xmlns:ns2="73fee990-ed65-43ce-a2da-7af7021ae987" xmlns:ns3="e9bcdc59-06a4-4eae-a18c-c8f1a3a0aba6" targetNamespace="http://schemas.microsoft.com/office/2006/metadata/properties" ma:root="true" ma:fieldsID="edde0eb0613a2833c81dda10823ec3c0" ns2:_="" ns3:_="">
    <xsd:import namespace="73fee990-ed65-43ce-a2da-7af7021ae987"/>
    <xsd:import namespace="e9bcdc59-06a4-4eae-a18c-c8f1a3a0aba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3fee990-ed65-43ce-a2da-7af7021ae9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9be0b395-c18a-49fe-8d1b-e5da64415bf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9bcdc59-06a4-4eae-a18c-c8f1a3a0aba6" elementFormDefault="qualified">
    <xsd:import namespace="http://schemas.microsoft.com/office/2006/documentManagement/types"/>
    <xsd:import namespace="http://schemas.microsoft.com/office/infopath/2007/PartnerControls"/>
    <xsd:element name="SharedWithUsers" ma:index="1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fdd44213-5d88-4d98-a1f4-6f4885d62b79}" ma:internalName="TaxCatchAll" ma:showField="CatchAllData" ma:web="e9bcdc59-06a4-4eae-a18c-c8f1a3a0ab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9D08A5B-DA8B-4A95-B34C-714DC77ECE91}">
  <ds:schemaRefs>
    <ds:schemaRef ds:uri="http://schemas.microsoft.com/sharepoint/v3/contenttype/forms"/>
  </ds:schemaRefs>
</ds:datastoreItem>
</file>

<file path=customXml/itemProps2.xml><?xml version="1.0" encoding="utf-8"?>
<ds:datastoreItem xmlns:ds="http://schemas.openxmlformats.org/officeDocument/2006/customXml" ds:itemID="{2812362E-45E9-4735-A625-D0627CB75FBD}">
  <ds:schemaRefs>
    <ds:schemaRef ds:uri="http://schemas.microsoft.com/office/2006/metadata/properties"/>
    <ds:schemaRef ds:uri="http://schemas.microsoft.com/office/infopath/2007/PartnerControls"/>
    <ds:schemaRef ds:uri="e9bcdc59-06a4-4eae-a18c-c8f1a3a0aba6"/>
    <ds:schemaRef ds:uri="73fee990-ed65-43ce-a2da-7af7021ae987"/>
  </ds:schemaRefs>
</ds:datastoreItem>
</file>

<file path=customXml/itemProps3.xml><?xml version="1.0" encoding="utf-8"?>
<ds:datastoreItem xmlns:ds="http://schemas.openxmlformats.org/officeDocument/2006/customXml" ds:itemID="{2CB30D73-66A1-4581-AFAC-1F979BF90540}">
  <ds:schemaRefs>
    <ds:schemaRef ds:uri="http://schemas.openxmlformats.org/officeDocument/2006/bibliography"/>
  </ds:schemaRefs>
</ds:datastoreItem>
</file>

<file path=customXml/itemProps4.xml><?xml version="1.0" encoding="utf-8"?>
<ds:datastoreItem xmlns:ds="http://schemas.openxmlformats.org/officeDocument/2006/customXml" ds:itemID="{12FC0220-FD66-4041-BD1D-FFA75F4A33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3fee990-ed65-43ce-a2da-7af7021ae987"/>
    <ds:schemaRef ds:uri="e9bcdc59-06a4-4eae-a18c-c8f1a3a0ab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1864</Words>
  <Characters>11747</Characters>
  <Application>Microsoft Office Word</Application>
  <DocSecurity>0</DocSecurity>
  <Lines>97</Lines>
  <Paragraphs>27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13584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2026-06-29T10:51:00Z</dcterms:created>
  <dcterms:modified xsi:type="dcterms:W3CDTF">2026-07-07T12:55:00Z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0x01010088E89E34D0B05447A33ECA3D58FF64E7</vt:lpwstr>
  </property>
  <property fmtid="{D5CDD505-2E9C-101B-9397-08002B2CF9AE}" pid="3" name="MediaServiceImageTags">
    <vt:lpwstr/>
  </property>
</Properties>
</file>